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65B" w:rsidRPr="00694BAA" w:rsidRDefault="00C2565B" w:rsidP="00FF7F71">
      <w:pPr>
        <w:jc w:val="center"/>
        <w:rPr>
          <w:rFonts w:ascii="Georgia" w:hAnsi="Georgia"/>
          <w:b/>
        </w:rPr>
      </w:pPr>
      <w:r w:rsidRPr="00694BAA">
        <w:rPr>
          <w:rFonts w:ascii="Georgia" w:hAnsi="Georgia"/>
          <w:b/>
        </w:rPr>
        <w:t xml:space="preserve">Glossary of terms used by Mathematics Mastery </w:t>
      </w:r>
    </w:p>
    <w:p w:rsidR="00240EEB" w:rsidRPr="00694BAA" w:rsidRDefault="00240EEB" w:rsidP="00240EEB">
      <w:pPr>
        <w:ind w:left="1440" w:hanging="1440"/>
        <w:rPr>
          <w:rFonts w:ascii="Georgia" w:hAnsi="Georgia"/>
        </w:rPr>
      </w:pPr>
      <w:r w:rsidRPr="00694BAA">
        <w:rPr>
          <w:rFonts w:ascii="Georgia" w:hAnsi="Georgia"/>
          <w:b/>
        </w:rPr>
        <w:t>Mastery</w:t>
      </w:r>
      <w:r w:rsidRPr="00694BAA">
        <w:rPr>
          <w:rFonts w:ascii="Georgia" w:hAnsi="Georgia"/>
          <w:b/>
        </w:rPr>
        <w:tab/>
      </w:r>
      <w:r w:rsidRPr="00694BAA">
        <w:rPr>
          <w:rFonts w:ascii="Georgia" w:hAnsi="Georgia"/>
          <w:sz w:val="22"/>
        </w:rPr>
        <w:t xml:space="preserve">We think of mastery of a particular part of mathematics as the point when you can apply it to a totally new problem in an unfamiliar situation – it’s not likely to happen at the end of a lesson or even a unit of work, but </w:t>
      </w:r>
      <w:r w:rsidR="00C32E06">
        <w:rPr>
          <w:rFonts w:ascii="Georgia" w:hAnsi="Georgia"/>
          <w:sz w:val="22"/>
        </w:rPr>
        <w:t xml:space="preserve">is </w:t>
      </w:r>
      <w:r w:rsidRPr="00694BAA">
        <w:rPr>
          <w:rFonts w:ascii="Georgia" w:hAnsi="Georgia"/>
          <w:sz w:val="22"/>
        </w:rPr>
        <w:t>something we’re all constantly striving to achieve</w:t>
      </w:r>
    </w:p>
    <w:tbl>
      <w:tblPr>
        <w:tblStyle w:val="TableGrid"/>
        <w:tblW w:w="0" w:type="auto"/>
        <w:tblLayout w:type="fixed"/>
        <w:tblLook w:val="04A0" w:firstRow="1" w:lastRow="0" w:firstColumn="1" w:lastColumn="0" w:noHBand="0" w:noVBand="1"/>
      </w:tblPr>
      <w:tblGrid>
        <w:gridCol w:w="1809"/>
        <w:gridCol w:w="8873"/>
      </w:tblGrid>
      <w:tr w:rsidR="00694BAA" w:rsidRPr="00694BAA" w:rsidTr="007336CD">
        <w:tc>
          <w:tcPr>
            <w:tcW w:w="10682" w:type="dxa"/>
            <w:gridSpan w:val="2"/>
          </w:tcPr>
          <w:p w:rsidR="004F58A7" w:rsidRPr="00694BAA" w:rsidRDefault="004F58A7" w:rsidP="00FF7F71">
            <w:pPr>
              <w:rPr>
                <w:rFonts w:ascii="Georgia" w:hAnsi="Georgia"/>
                <w:b/>
              </w:rPr>
            </w:pPr>
            <w:r w:rsidRPr="00694BAA">
              <w:rPr>
                <w:rFonts w:ascii="Georgia" w:hAnsi="Georgia"/>
                <w:b/>
              </w:rPr>
              <w:t>The approach</w:t>
            </w:r>
          </w:p>
        </w:tc>
      </w:tr>
      <w:tr w:rsidR="00694BAA" w:rsidRPr="00694BAA" w:rsidTr="00007388">
        <w:tc>
          <w:tcPr>
            <w:tcW w:w="1809" w:type="dxa"/>
          </w:tcPr>
          <w:p w:rsidR="00CD6DDB" w:rsidRPr="00694BAA" w:rsidRDefault="00E8774D" w:rsidP="00FF7F71">
            <w:pPr>
              <w:spacing w:line="276" w:lineRule="auto"/>
              <w:rPr>
                <w:rFonts w:ascii="Georgia" w:hAnsi="Georgia"/>
                <w:b/>
              </w:rPr>
            </w:pPr>
            <w:r w:rsidRPr="00694BAA">
              <w:rPr>
                <w:rFonts w:ascii="Georgia" w:hAnsi="Georgia"/>
                <w:b/>
              </w:rPr>
              <w:t>What we say</w:t>
            </w:r>
          </w:p>
        </w:tc>
        <w:tc>
          <w:tcPr>
            <w:tcW w:w="8873" w:type="dxa"/>
          </w:tcPr>
          <w:p w:rsidR="00CD6DDB" w:rsidRPr="00694BAA" w:rsidRDefault="00E8774D" w:rsidP="00FF7F71">
            <w:pPr>
              <w:spacing w:line="276" w:lineRule="auto"/>
              <w:rPr>
                <w:rFonts w:ascii="Georgia" w:hAnsi="Georgia"/>
                <w:b/>
              </w:rPr>
            </w:pPr>
            <w:r w:rsidRPr="00694BAA">
              <w:rPr>
                <w:rFonts w:ascii="Georgia" w:hAnsi="Georgia"/>
                <w:b/>
              </w:rPr>
              <w:t>What we mean</w:t>
            </w:r>
          </w:p>
        </w:tc>
      </w:tr>
      <w:tr w:rsidR="00694BAA" w:rsidRPr="00694BAA" w:rsidTr="00007388">
        <w:tc>
          <w:tcPr>
            <w:tcW w:w="1809" w:type="dxa"/>
          </w:tcPr>
          <w:p w:rsidR="00E8774D" w:rsidRPr="00694BAA" w:rsidRDefault="00E8774D" w:rsidP="00FF7F71">
            <w:pPr>
              <w:spacing w:line="276" w:lineRule="auto"/>
              <w:rPr>
                <w:rFonts w:ascii="Georgia" w:hAnsi="Georgia"/>
              </w:rPr>
            </w:pPr>
            <w:r w:rsidRPr="00694BAA">
              <w:rPr>
                <w:rFonts w:ascii="Georgia" w:hAnsi="Georgia"/>
              </w:rPr>
              <w:t>C+P+A</w:t>
            </w:r>
          </w:p>
        </w:tc>
        <w:tc>
          <w:tcPr>
            <w:tcW w:w="8873" w:type="dxa"/>
          </w:tcPr>
          <w:p w:rsidR="00E8774D" w:rsidRPr="00694BAA" w:rsidRDefault="00C32E06" w:rsidP="00FF7F71">
            <w:pPr>
              <w:spacing w:line="276" w:lineRule="auto"/>
              <w:rPr>
                <w:rFonts w:ascii="Georgia" w:hAnsi="Georgia"/>
              </w:rPr>
            </w:pPr>
            <w:r>
              <w:rPr>
                <w:rFonts w:ascii="Georgia" w:hAnsi="Georgia"/>
              </w:rPr>
              <w:t>T</w:t>
            </w:r>
            <w:r w:rsidR="00E8774D" w:rsidRPr="00694BAA">
              <w:rPr>
                <w:rFonts w:ascii="Georgia" w:hAnsi="Georgia"/>
              </w:rPr>
              <w:t xml:space="preserve">o develop conceptual understanding of an idea or a procedure or a technique, firstly we should use </w:t>
            </w:r>
            <w:r w:rsidR="00E8774D" w:rsidRPr="00694BAA">
              <w:rPr>
                <w:rFonts w:ascii="Georgia" w:hAnsi="Georgia"/>
                <w:b/>
              </w:rPr>
              <w:t>C</w:t>
            </w:r>
            <w:r w:rsidR="00E8774D" w:rsidRPr="00694BAA">
              <w:rPr>
                <w:rFonts w:ascii="Georgia" w:hAnsi="Georgia"/>
              </w:rPr>
              <w:t>oncrete materials to rep</w:t>
            </w:r>
            <w:r>
              <w:rPr>
                <w:rFonts w:ascii="Georgia" w:hAnsi="Georgia"/>
              </w:rPr>
              <w:t xml:space="preserve">resent it. </w:t>
            </w:r>
            <w:r w:rsidR="00E8774D" w:rsidRPr="00694BAA">
              <w:rPr>
                <w:rFonts w:ascii="Georgia" w:hAnsi="Georgia"/>
              </w:rPr>
              <w:t>When this is understood</w:t>
            </w:r>
            <w:r>
              <w:rPr>
                <w:rFonts w:ascii="Georgia" w:hAnsi="Georgia"/>
              </w:rPr>
              <w:t>,</w:t>
            </w:r>
            <w:r w:rsidR="00E8774D" w:rsidRPr="00694BAA">
              <w:rPr>
                <w:rFonts w:ascii="Georgia" w:hAnsi="Georgia"/>
              </w:rPr>
              <w:t xml:space="preserve"> we should then move on to a </w:t>
            </w:r>
            <w:r w:rsidR="00E8774D" w:rsidRPr="00694BAA">
              <w:rPr>
                <w:rFonts w:ascii="Georgia" w:hAnsi="Georgia"/>
                <w:b/>
              </w:rPr>
              <w:t>P</w:t>
            </w:r>
            <w:r w:rsidR="00E8774D" w:rsidRPr="00694BAA">
              <w:rPr>
                <w:rFonts w:ascii="Georgia" w:hAnsi="Georgia"/>
              </w:rPr>
              <w:t>ictorial representation</w:t>
            </w:r>
            <w:r>
              <w:rPr>
                <w:rFonts w:ascii="Georgia" w:hAnsi="Georgia"/>
              </w:rPr>
              <w:t>,</w:t>
            </w:r>
            <w:r w:rsidR="00E8774D" w:rsidRPr="00694BAA">
              <w:rPr>
                <w:rFonts w:ascii="Georgia" w:hAnsi="Georgia"/>
              </w:rPr>
              <w:t xml:space="preserve"> before we eventually extend our understanding to include </w:t>
            </w:r>
            <w:r w:rsidR="00E8774D" w:rsidRPr="00694BAA">
              <w:rPr>
                <w:rFonts w:ascii="Georgia" w:hAnsi="Georgia"/>
                <w:b/>
              </w:rPr>
              <w:t>A</w:t>
            </w:r>
            <w:r>
              <w:rPr>
                <w:rFonts w:ascii="Georgia" w:hAnsi="Georgia"/>
              </w:rPr>
              <w:t xml:space="preserve">bstract forms. </w:t>
            </w:r>
            <w:r w:rsidR="00E8774D" w:rsidRPr="00694BAA">
              <w:rPr>
                <w:rFonts w:ascii="Georgia" w:hAnsi="Georgia"/>
              </w:rPr>
              <w:t>Most importantly, representing ideas in different forms helps to deepen our understanding and</w:t>
            </w:r>
            <w:r>
              <w:rPr>
                <w:rFonts w:ascii="Georgia" w:hAnsi="Georgia"/>
              </w:rPr>
              <w:t xml:space="preserve"> so enable</w:t>
            </w:r>
            <w:r w:rsidR="00E8774D" w:rsidRPr="00694BAA">
              <w:rPr>
                <w:rFonts w:ascii="Georgia" w:hAnsi="Georgia"/>
              </w:rPr>
              <w:t xml:space="preserve"> us to apply ideas and skills in different contexts; it’s not about C then P then A, but more C leadi</w:t>
            </w:r>
            <w:r w:rsidR="000F34EE" w:rsidRPr="00694BAA">
              <w:rPr>
                <w:rFonts w:ascii="Georgia" w:hAnsi="Georgia"/>
              </w:rPr>
              <w:t>ng to C + P leading to C + P + A</w:t>
            </w:r>
            <w:r w:rsidR="004A4081" w:rsidRPr="00694BAA">
              <w:rPr>
                <w:rFonts w:ascii="Georgia" w:hAnsi="Georgia"/>
              </w:rPr>
              <w:t>.</w:t>
            </w:r>
          </w:p>
        </w:tc>
      </w:tr>
      <w:tr w:rsidR="00694BAA" w:rsidRPr="00694BAA" w:rsidTr="00007388">
        <w:tc>
          <w:tcPr>
            <w:tcW w:w="1809" w:type="dxa"/>
          </w:tcPr>
          <w:p w:rsidR="003D6B29" w:rsidRPr="00694BAA" w:rsidRDefault="003D6B29" w:rsidP="00FF7F71">
            <w:pPr>
              <w:spacing w:line="276" w:lineRule="auto"/>
              <w:rPr>
                <w:rFonts w:ascii="Georgia" w:hAnsi="Georgia"/>
              </w:rPr>
            </w:pPr>
            <w:r w:rsidRPr="00694BAA">
              <w:rPr>
                <w:rFonts w:ascii="Georgia" w:hAnsi="Georgia"/>
              </w:rPr>
              <w:t>Depth</w:t>
            </w:r>
          </w:p>
        </w:tc>
        <w:tc>
          <w:tcPr>
            <w:tcW w:w="8873" w:type="dxa"/>
          </w:tcPr>
          <w:p w:rsidR="003D6B29" w:rsidRPr="00694BAA" w:rsidRDefault="003D6B29" w:rsidP="00C32E06">
            <w:pPr>
              <w:spacing w:line="276" w:lineRule="auto"/>
              <w:rPr>
                <w:rFonts w:ascii="Georgia" w:hAnsi="Georgia"/>
              </w:rPr>
            </w:pPr>
            <w:r w:rsidRPr="00694BAA">
              <w:rPr>
                <w:rFonts w:ascii="Georgia" w:hAnsi="Georgia"/>
              </w:rPr>
              <w:t>We’re constantly striving to ensure</w:t>
            </w:r>
            <w:r w:rsidR="00C32E06">
              <w:rPr>
                <w:rFonts w:ascii="Georgia" w:hAnsi="Georgia"/>
              </w:rPr>
              <w:t xml:space="preserve"> that</w:t>
            </w:r>
            <w:r w:rsidRPr="00694BAA">
              <w:rPr>
                <w:rFonts w:ascii="Georgia" w:hAnsi="Georgia"/>
              </w:rPr>
              <w:t xml:space="preserve"> </w:t>
            </w:r>
            <w:r w:rsidR="000907B2" w:rsidRPr="00694BAA">
              <w:rPr>
                <w:rFonts w:ascii="Georgia" w:hAnsi="Georgia"/>
              </w:rPr>
              <w:t>pupils</w:t>
            </w:r>
            <w:r w:rsidRPr="00694BAA">
              <w:rPr>
                <w:rFonts w:ascii="Georgia" w:hAnsi="Georgia"/>
              </w:rPr>
              <w:t xml:space="preserve"> have a real understanding of the mathematics they are learning. Rather than just a superficial ability to memorise or repeat sets of procedures (i.e. just </w:t>
            </w:r>
            <w:r w:rsidR="00C32E06">
              <w:rPr>
                <w:rFonts w:ascii="Georgia" w:hAnsi="Georgia"/>
              </w:rPr>
              <w:t>‘</w:t>
            </w:r>
            <w:r w:rsidRPr="00694BAA">
              <w:rPr>
                <w:rFonts w:ascii="Georgia" w:hAnsi="Georgia"/>
              </w:rPr>
              <w:t>do</w:t>
            </w:r>
            <w:r w:rsidR="00C32E06">
              <w:rPr>
                <w:rFonts w:ascii="Georgia" w:hAnsi="Georgia"/>
              </w:rPr>
              <w:t>’</w:t>
            </w:r>
            <w:r w:rsidRPr="00694BAA">
              <w:rPr>
                <w:rFonts w:ascii="Georgia" w:hAnsi="Georgia"/>
              </w:rPr>
              <w:t xml:space="preserve"> the maths), we aim for </w:t>
            </w:r>
            <w:r w:rsidR="000907B2" w:rsidRPr="00694BAA">
              <w:rPr>
                <w:rFonts w:ascii="Georgia" w:hAnsi="Georgia"/>
              </w:rPr>
              <w:t>pupils</w:t>
            </w:r>
            <w:r w:rsidRPr="00694BAA">
              <w:rPr>
                <w:rFonts w:ascii="Georgia" w:hAnsi="Georgia"/>
              </w:rPr>
              <w:t xml:space="preserve"> to engage at a deep level, understanding and explaining what they</w:t>
            </w:r>
            <w:r w:rsidR="00C32E06">
              <w:rPr>
                <w:rFonts w:ascii="Georgia" w:hAnsi="Georgia"/>
              </w:rPr>
              <w:t xml:space="preserve">’re doing and how and </w:t>
            </w:r>
            <w:r w:rsidRPr="00694BAA">
              <w:rPr>
                <w:rFonts w:ascii="Georgia" w:hAnsi="Georgia"/>
              </w:rPr>
              <w:t>why it</w:t>
            </w:r>
            <w:r w:rsidR="000F34EE" w:rsidRPr="00694BAA">
              <w:rPr>
                <w:rFonts w:ascii="Georgia" w:hAnsi="Georgia"/>
              </w:rPr>
              <w:t xml:space="preserve"> works</w:t>
            </w:r>
            <w:r w:rsidR="004A4081" w:rsidRPr="00694BAA">
              <w:rPr>
                <w:rFonts w:ascii="Georgia" w:hAnsi="Georgia"/>
              </w:rPr>
              <w:t xml:space="preserve">. They recognise a concept in an unfamiliar context. </w:t>
            </w:r>
          </w:p>
        </w:tc>
      </w:tr>
      <w:tr w:rsidR="00694BAA" w:rsidRPr="00694BAA" w:rsidTr="00007388">
        <w:tc>
          <w:tcPr>
            <w:tcW w:w="1809" w:type="dxa"/>
          </w:tcPr>
          <w:p w:rsidR="003D6B29" w:rsidRPr="00694BAA" w:rsidRDefault="003D6B29" w:rsidP="00FF7F71">
            <w:pPr>
              <w:spacing w:line="276" w:lineRule="auto"/>
              <w:rPr>
                <w:rFonts w:ascii="Georgia" w:hAnsi="Georgia"/>
              </w:rPr>
            </w:pPr>
            <w:r w:rsidRPr="00694BAA">
              <w:rPr>
                <w:rFonts w:ascii="Georgia" w:hAnsi="Georgia"/>
              </w:rPr>
              <w:t>Fluency</w:t>
            </w:r>
          </w:p>
        </w:tc>
        <w:tc>
          <w:tcPr>
            <w:tcW w:w="8873" w:type="dxa"/>
          </w:tcPr>
          <w:p w:rsidR="003D6B29" w:rsidRPr="00694BAA" w:rsidRDefault="003D6B29" w:rsidP="00524014">
            <w:pPr>
              <w:spacing w:line="276" w:lineRule="auto"/>
              <w:rPr>
                <w:rFonts w:ascii="Georgia" w:hAnsi="Georgia"/>
              </w:rPr>
            </w:pPr>
            <w:r w:rsidRPr="00694BAA">
              <w:rPr>
                <w:rFonts w:ascii="Georgia" w:hAnsi="Georgia"/>
              </w:rPr>
              <w:t>Fluency is being flexible in the fundamentals of mathematics, having a deep co</w:t>
            </w:r>
            <w:r w:rsidR="00524014" w:rsidRPr="00694BAA">
              <w:rPr>
                <w:rFonts w:ascii="Georgia" w:hAnsi="Georgia"/>
              </w:rPr>
              <w:t xml:space="preserve">nceptual understanding and </w:t>
            </w:r>
            <w:r w:rsidRPr="00694BAA">
              <w:rPr>
                <w:rFonts w:ascii="Georgia" w:hAnsi="Georgia"/>
              </w:rPr>
              <w:t xml:space="preserve">being able to recall and apply knowledge rapidly and </w:t>
            </w:r>
            <w:r w:rsidR="000F34EE" w:rsidRPr="00694BAA">
              <w:rPr>
                <w:rFonts w:ascii="Georgia" w:hAnsi="Georgia"/>
              </w:rPr>
              <w:t>accurately</w:t>
            </w:r>
            <w:r w:rsidR="004A4081" w:rsidRPr="00694BAA">
              <w:rPr>
                <w:rFonts w:ascii="Georgia" w:hAnsi="Georgia"/>
              </w:rPr>
              <w:t>.</w:t>
            </w:r>
          </w:p>
        </w:tc>
      </w:tr>
      <w:tr w:rsidR="00694BAA" w:rsidRPr="00694BAA" w:rsidTr="00007388">
        <w:tc>
          <w:tcPr>
            <w:tcW w:w="1809" w:type="dxa"/>
          </w:tcPr>
          <w:p w:rsidR="003D6B29" w:rsidRPr="00694BAA" w:rsidRDefault="00C32E06" w:rsidP="00FF7F71">
            <w:pPr>
              <w:spacing w:line="276" w:lineRule="auto"/>
              <w:rPr>
                <w:rFonts w:ascii="Georgia" w:hAnsi="Georgia"/>
              </w:rPr>
            </w:pPr>
            <w:r>
              <w:rPr>
                <w:rFonts w:ascii="Georgia" w:hAnsi="Georgia"/>
              </w:rPr>
              <w:t>Growth m</w:t>
            </w:r>
            <w:r w:rsidR="003D6B29" w:rsidRPr="00694BAA">
              <w:rPr>
                <w:rFonts w:ascii="Georgia" w:hAnsi="Georgia"/>
              </w:rPr>
              <w:t>indset</w:t>
            </w:r>
          </w:p>
        </w:tc>
        <w:tc>
          <w:tcPr>
            <w:tcW w:w="8873" w:type="dxa"/>
          </w:tcPr>
          <w:p w:rsidR="003D6B29" w:rsidRPr="00694BAA" w:rsidRDefault="003D6B29" w:rsidP="00C32E06">
            <w:pPr>
              <w:spacing w:line="276" w:lineRule="auto"/>
              <w:rPr>
                <w:rFonts w:ascii="Georgia" w:hAnsi="Georgia"/>
              </w:rPr>
            </w:pPr>
            <w:r w:rsidRPr="00694BAA">
              <w:rPr>
                <w:rFonts w:ascii="Georgia" w:hAnsi="Georgia"/>
              </w:rPr>
              <w:t xml:space="preserve">People with a growth mindset believe that </w:t>
            </w:r>
            <w:r w:rsidR="00C32E06">
              <w:rPr>
                <w:rFonts w:ascii="Georgia" w:hAnsi="Georgia"/>
              </w:rPr>
              <w:t>and ‘</w:t>
            </w:r>
            <w:r w:rsidRPr="00694BAA">
              <w:rPr>
                <w:rFonts w:ascii="Georgia" w:hAnsi="Georgia"/>
              </w:rPr>
              <w:t>ability</w:t>
            </w:r>
            <w:r w:rsidR="00C32E06">
              <w:rPr>
                <w:rFonts w:ascii="Georgia" w:hAnsi="Georgia"/>
              </w:rPr>
              <w:t>’ to d</w:t>
            </w:r>
            <w:r w:rsidRPr="00694BAA">
              <w:rPr>
                <w:rFonts w:ascii="Georgia" w:hAnsi="Georgia"/>
              </w:rPr>
              <w:t xml:space="preserve">o something can be increased through effort; people with a fixed mindset think that </w:t>
            </w:r>
            <w:r w:rsidR="00C32E06">
              <w:rPr>
                <w:rFonts w:ascii="Georgia" w:hAnsi="Georgia"/>
              </w:rPr>
              <w:t>‘</w:t>
            </w:r>
            <w:r w:rsidRPr="00694BAA">
              <w:rPr>
                <w:rFonts w:ascii="Georgia" w:hAnsi="Georgia"/>
              </w:rPr>
              <w:t>ability</w:t>
            </w:r>
            <w:r w:rsidR="00C32E06">
              <w:rPr>
                <w:rFonts w:ascii="Georgia" w:hAnsi="Georgia"/>
              </w:rPr>
              <w:t>’</w:t>
            </w:r>
            <w:r w:rsidRPr="00694BAA">
              <w:rPr>
                <w:rFonts w:ascii="Georgia" w:hAnsi="Georgia"/>
              </w:rPr>
              <w:t xml:space="preserve"> </w:t>
            </w:r>
            <w:r w:rsidR="00C32E06">
              <w:rPr>
                <w:rFonts w:ascii="Georgia" w:hAnsi="Georgia"/>
              </w:rPr>
              <w:t>is innate and cannot be changed.</w:t>
            </w:r>
            <w:r w:rsidRPr="00694BAA">
              <w:rPr>
                <w:rFonts w:ascii="Georgia" w:hAnsi="Georgia"/>
              </w:rPr>
              <w:t xml:space="preserve"> We firmly believe that everyone can improve a</w:t>
            </w:r>
            <w:r w:rsidR="00C32E06">
              <w:rPr>
                <w:rFonts w:ascii="Georgia" w:hAnsi="Georgia"/>
              </w:rPr>
              <w:t>t mathematics – there’s no ‘</w:t>
            </w:r>
            <w:r w:rsidRPr="00694BAA">
              <w:rPr>
                <w:rFonts w:ascii="Georgia" w:hAnsi="Georgia"/>
              </w:rPr>
              <w:t>maths gene</w:t>
            </w:r>
            <w:r w:rsidR="00C32E06">
              <w:rPr>
                <w:rFonts w:ascii="Georgia" w:hAnsi="Georgia"/>
              </w:rPr>
              <w:t>’</w:t>
            </w:r>
            <w:r w:rsidRPr="00694BAA">
              <w:rPr>
                <w:rFonts w:ascii="Georgia" w:hAnsi="Georgia"/>
              </w:rPr>
              <w:t xml:space="preserve"> and sustained effort is the path the succ</w:t>
            </w:r>
            <w:r w:rsidR="000F34EE" w:rsidRPr="00694BAA">
              <w:rPr>
                <w:rFonts w:ascii="Georgia" w:hAnsi="Georgia"/>
              </w:rPr>
              <w:t>ess</w:t>
            </w:r>
            <w:r w:rsidR="004A4081" w:rsidRPr="00694BAA">
              <w:rPr>
                <w:rFonts w:ascii="Georgia" w:hAnsi="Georgia"/>
              </w:rPr>
              <w:t xml:space="preserve">. People believe that understanding usually requires effort, resilience and </w:t>
            </w:r>
            <w:r w:rsidR="00694BAA" w:rsidRPr="00694BAA">
              <w:rPr>
                <w:rFonts w:ascii="Georgia" w:hAnsi="Georgia"/>
              </w:rPr>
              <w:t>curiosity</w:t>
            </w:r>
            <w:r w:rsidR="004A4081" w:rsidRPr="00694BAA">
              <w:rPr>
                <w:rFonts w:ascii="Georgia" w:hAnsi="Georgia"/>
              </w:rPr>
              <w:t xml:space="preserve">. </w:t>
            </w:r>
          </w:p>
        </w:tc>
      </w:tr>
      <w:tr w:rsidR="00694BAA" w:rsidRPr="00694BAA" w:rsidTr="00007388">
        <w:tc>
          <w:tcPr>
            <w:tcW w:w="1809" w:type="dxa"/>
          </w:tcPr>
          <w:p w:rsidR="003D6B29" w:rsidRPr="00694BAA" w:rsidRDefault="003D6B29" w:rsidP="00FF7F71">
            <w:pPr>
              <w:spacing w:line="276" w:lineRule="auto"/>
              <w:rPr>
                <w:rFonts w:ascii="Georgia" w:hAnsi="Georgia"/>
              </w:rPr>
            </w:pPr>
            <w:r w:rsidRPr="00694BAA">
              <w:rPr>
                <w:rFonts w:ascii="Georgia" w:hAnsi="Georgia"/>
              </w:rPr>
              <w:t>Key constructs</w:t>
            </w:r>
          </w:p>
        </w:tc>
        <w:tc>
          <w:tcPr>
            <w:tcW w:w="8873" w:type="dxa"/>
          </w:tcPr>
          <w:p w:rsidR="003D6B29" w:rsidRPr="00694BAA" w:rsidRDefault="00C32E06" w:rsidP="00C32E06">
            <w:pPr>
              <w:spacing w:line="276" w:lineRule="auto"/>
              <w:rPr>
                <w:rFonts w:ascii="Georgia" w:hAnsi="Georgia"/>
              </w:rPr>
            </w:pPr>
            <w:r>
              <w:rPr>
                <w:rFonts w:ascii="Georgia" w:hAnsi="Georgia"/>
              </w:rPr>
              <w:t>The ‘</w:t>
            </w:r>
            <w:r w:rsidR="003D6B29" w:rsidRPr="00694BAA">
              <w:rPr>
                <w:rFonts w:ascii="Georgia" w:hAnsi="Georgia"/>
              </w:rPr>
              <w:t>big ideas</w:t>
            </w:r>
            <w:r>
              <w:rPr>
                <w:rFonts w:ascii="Georgia" w:hAnsi="Georgia"/>
              </w:rPr>
              <w:t>’</w:t>
            </w:r>
            <w:r w:rsidR="003D6B29" w:rsidRPr="00694BAA">
              <w:rPr>
                <w:rFonts w:ascii="Georgia" w:hAnsi="Georgia"/>
              </w:rPr>
              <w:t xml:space="preserve"> in mathematics that are essential to understand to enable progress in the subject and to access other areas.  These</w:t>
            </w:r>
            <w:r w:rsidR="004A4081" w:rsidRPr="00694BAA">
              <w:rPr>
                <w:rFonts w:ascii="Georgia" w:hAnsi="Georgia"/>
              </w:rPr>
              <w:t xml:space="preserve"> are the foci of our assessment</w:t>
            </w:r>
            <w:r>
              <w:rPr>
                <w:rFonts w:ascii="Georgia" w:hAnsi="Georgia"/>
              </w:rPr>
              <w:t>s</w:t>
            </w:r>
            <w:r w:rsidR="004A4081" w:rsidRPr="00694BAA">
              <w:rPr>
                <w:rFonts w:ascii="Georgia" w:hAnsi="Georgia"/>
              </w:rPr>
              <w:t>.</w:t>
            </w:r>
          </w:p>
        </w:tc>
      </w:tr>
      <w:tr w:rsidR="00694BAA" w:rsidRPr="00694BAA" w:rsidTr="00007388">
        <w:tc>
          <w:tcPr>
            <w:tcW w:w="1809" w:type="dxa"/>
          </w:tcPr>
          <w:p w:rsidR="003D6B29" w:rsidRPr="00694BAA" w:rsidRDefault="003D6B29" w:rsidP="00FF7F71">
            <w:pPr>
              <w:spacing w:line="276" w:lineRule="auto"/>
              <w:rPr>
                <w:rFonts w:ascii="Georgia" w:hAnsi="Georgia"/>
              </w:rPr>
            </w:pPr>
            <w:r w:rsidRPr="00694BAA">
              <w:rPr>
                <w:rFonts w:ascii="Georgia" w:hAnsi="Georgia"/>
              </w:rPr>
              <w:t>Manipulatives</w:t>
            </w:r>
          </w:p>
        </w:tc>
        <w:tc>
          <w:tcPr>
            <w:tcW w:w="8873" w:type="dxa"/>
          </w:tcPr>
          <w:p w:rsidR="003D6B29" w:rsidRPr="00694BAA" w:rsidRDefault="003D6B29" w:rsidP="00C32E06">
            <w:pPr>
              <w:spacing w:line="276" w:lineRule="auto"/>
              <w:rPr>
                <w:rFonts w:ascii="Georgia" w:hAnsi="Georgia"/>
              </w:rPr>
            </w:pPr>
            <w:r w:rsidRPr="00694BAA">
              <w:rPr>
                <w:rFonts w:ascii="Georgia" w:hAnsi="Georgia"/>
              </w:rPr>
              <w:t xml:space="preserve">We often refer to the concrete materials </w:t>
            </w:r>
            <w:r w:rsidR="00C32E06">
              <w:rPr>
                <w:rFonts w:ascii="Georgia" w:hAnsi="Georgia"/>
              </w:rPr>
              <w:t xml:space="preserve">that </w:t>
            </w:r>
            <w:r w:rsidRPr="00694BAA">
              <w:rPr>
                <w:rFonts w:ascii="Georgia" w:hAnsi="Georgia"/>
              </w:rPr>
              <w:t>we use in representations – such as counters, blocks</w:t>
            </w:r>
            <w:r w:rsidR="00C32E06">
              <w:rPr>
                <w:rFonts w:ascii="Georgia" w:hAnsi="Georgia"/>
              </w:rPr>
              <w:t xml:space="preserve"> or</w:t>
            </w:r>
            <w:r w:rsidRPr="00694BAA">
              <w:rPr>
                <w:rFonts w:ascii="Georgia" w:hAnsi="Georgia"/>
              </w:rPr>
              <w:t xml:space="preserve"> straws as manipulatives; objects</w:t>
            </w:r>
            <w:r w:rsidR="00C32E06">
              <w:rPr>
                <w:rFonts w:ascii="Georgia" w:hAnsi="Georgia"/>
              </w:rPr>
              <w:t xml:space="preserve"> that</w:t>
            </w:r>
            <w:r w:rsidRPr="00694BAA">
              <w:rPr>
                <w:rFonts w:ascii="Georgia" w:hAnsi="Georgia"/>
              </w:rPr>
              <w:t xml:space="preserve"> we can we handle, feel, move around and manipulate so we can develop our physical understanding of maths concepts as the f</w:t>
            </w:r>
            <w:r w:rsidR="000F34EE" w:rsidRPr="00694BAA">
              <w:rPr>
                <w:rFonts w:ascii="Georgia" w:hAnsi="Georgia"/>
              </w:rPr>
              <w:t>irst part of the C+P+A  journey</w:t>
            </w:r>
            <w:r w:rsidR="004A4081" w:rsidRPr="00694BAA">
              <w:rPr>
                <w:rFonts w:ascii="Georgia" w:hAnsi="Georgia"/>
              </w:rPr>
              <w:t>.</w:t>
            </w:r>
          </w:p>
        </w:tc>
      </w:tr>
      <w:tr w:rsidR="00694BAA" w:rsidRPr="00694BAA" w:rsidTr="00007388">
        <w:tc>
          <w:tcPr>
            <w:tcW w:w="1809" w:type="dxa"/>
          </w:tcPr>
          <w:p w:rsidR="003D6B29" w:rsidRPr="00694BAA" w:rsidRDefault="00C32E06" w:rsidP="00FF7F71">
            <w:pPr>
              <w:spacing w:line="276" w:lineRule="auto"/>
              <w:rPr>
                <w:rFonts w:ascii="Georgia" w:hAnsi="Georgia"/>
              </w:rPr>
            </w:pPr>
            <w:r>
              <w:rPr>
                <w:rFonts w:ascii="Georgia" w:hAnsi="Georgia"/>
              </w:rPr>
              <w:t>Problem s</w:t>
            </w:r>
            <w:r w:rsidR="003D6B29" w:rsidRPr="00694BAA">
              <w:rPr>
                <w:rFonts w:ascii="Georgia" w:hAnsi="Georgia"/>
              </w:rPr>
              <w:t xml:space="preserve">olving </w:t>
            </w:r>
          </w:p>
        </w:tc>
        <w:tc>
          <w:tcPr>
            <w:tcW w:w="8873" w:type="dxa"/>
          </w:tcPr>
          <w:p w:rsidR="003D6B29" w:rsidRPr="00694BAA" w:rsidRDefault="003D6B29" w:rsidP="00FF7F71">
            <w:pPr>
              <w:spacing w:line="276" w:lineRule="auto"/>
              <w:rPr>
                <w:rFonts w:ascii="Georgia" w:hAnsi="Georgia"/>
              </w:rPr>
            </w:pPr>
            <w:r w:rsidRPr="00694BAA">
              <w:rPr>
                <w:rFonts w:ascii="Georgia" w:hAnsi="Georgia"/>
              </w:rPr>
              <w:t>Problem solving means applying mathematics to a variety of routine and non-routine problems</w:t>
            </w:r>
            <w:r w:rsidR="00C32E06">
              <w:rPr>
                <w:rFonts w:ascii="Georgia" w:hAnsi="Georgia"/>
              </w:rPr>
              <w:t>,</w:t>
            </w:r>
            <w:r w:rsidRPr="00694BAA">
              <w:rPr>
                <w:rFonts w:ascii="Georgia" w:hAnsi="Georgia"/>
              </w:rPr>
              <w:t xml:space="preserve"> including breaking down complex problems into a series of simpler steps and persevering in seeking solutions.  Sometimes a problem can be in a real-life context, sometimes problems will just be within mathematics itself</w:t>
            </w:r>
            <w:r w:rsidR="00C32E06">
              <w:rPr>
                <w:rFonts w:ascii="Georgia" w:hAnsi="Georgia"/>
              </w:rPr>
              <w:t>,</w:t>
            </w:r>
            <w:r w:rsidRPr="00694BAA">
              <w:rPr>
                <w:rFonts w:ascii="Georgia" w:hAnsi="Georgia"/>
              </w:rPr>
              <w:t xml:space="preserve"> </w:t>
            </w:r>
            <w:r w:rsidR="000F34EE" w:rsidRPr="00694BAA">
              <w:rPr>
                <w:rFonts w:ascii="Georgia" w:hAnsi="Georgia"/>
              </w:rPr>
              <w:t>e.g. looking at number patterns</w:t>
            </w:r>
            <w:r w:rsidR="004A4081" w:rsidRPr="00694BAA">
              <w:rPr>
                <w:rFonts w:ascii="Georgia" w:hAnsi="Georgia"/>
              </w:rPr>
              <w:t>.</w:t>
            </w:r>
          </w:p>
        </w:tc>
      </w:tr>
      <w:tr w:rsidR="003D6B29" w:rsidRPr="00694BAA" w:rsidTr="00007388">
        <w:tc>
          <w:tcPr>
            <w:tcW w:w="1809" w:type="dxa"/>
          </w:tcPr>
          <w:p w:rsidR="003D6B29" w:rsidRPr="00694BAA" w:rsidRDefault="003D6B29" w:rsidP="00FF7F71">
            <w:pPr>
              <w:spacing w:line="276" w:lineRule="auto"/>
              <w:rPr>
                <w:rFonts w:ascii="Georgia" w:hAnsi="Georgia"/>
              </w:rPr>
            </w:pPr>
            <w:r w:rsidRPr="00694BAA">
              <w:rPr>
                <w:rFonts w:ascii="Georgia" w:hAnsi="Georgia"/>
              </w:rPr>
              <w:t>Reasoning</w:t>
            </w:r>
          </w:p>
        </w:tc>
        <w:tc>
          <w:tcPr>
            <w:tcW w:w="8873" w:type="dxa"/>
          </w:tcPr>
          <w:p w:rsidR="003D6B29" w:rsidRPr="00694BAA" w:rsidRDefault="003D6B29" w:rsidP="00240EEB">
            <w:pPr>
              <w:spacing w:line="276" w:lineRule="auto"/>
              <w:rPr>
                <w:rFonts w:ascii="Georgia" w:hAnsi="Georgia"/>
              </w:rPr>
            </w:pPr>
            <w:r w:rsidRPr="00694BAA">
              <w:rPr>
                <w:rFonts w:ascii="Georgia" w:hAnsi="Georgia"/>
              </w:rPr>
              <w:t>Reasoning in mathematic</w:t>
            </w:r>
            <w:r w:rsidR="00240EEB" w:rsidRPr="00694BAA">
              <w:rPr>
                <w:rFonts w:ascii="Georgia" w:hAnsi="Georgia"/>
              </w:rPr>
              <w:t>s can be</w:t>
            </w:r>
            <w:r w:rsidRPr="00694BAA">
              <w:rPr>
                <w:rFonts w:ascii="Georgia" w:hAnsi="Georgia"/>
              </w:rPr>
              <w:t xml:space="preserve"> demonstrated by following a line of enquiry, making conjectures about relationships and/or generalisations.  It includes developing the skills of presenting an argument and justifying a position using </w:t>
            </w:r>
            <w:r w:rsidR="00240EEB" w:rsidRPr="00694BAA">
              <w:rPr>
                <w:rFonts w:ascii="Georgia" w:hAnsi="Georgia"/>
              </w:rPr>
              <w:t>appropriate</w:t>
            </w:r>
            <w:r w:rsidRPr="00694BAA">
              <w:rPr>
                <w:rFonts w:ascii="Georgia" w:hAnsi="Georgia"/>
              </w:rPr>
              <w:t xml:space="preserve"> mat</w:t>
            </w:r>
            <w:r w:rsidR="000F34EE" w:rsidRPr="00694BAA">
              <w:rPr>
                <w:rFonts w:ascii="Georgia" w:hAnsi="Georgia"/>
              </w:rPr>
              <w:t>hematical language and notation</w:t>
            </w:r>
            <w:r w:rsidR="004A4081" w:rsidRPr="00694BAA">
              <w:rPr>
                <w:rFonts w:ascii="Georgia" w:hAnsi="Georgia"/>
              </w:rPr>
              <w:t>.</w:t>
            </w:r>
          </w:p>
        </w:tc>
      </w:tr>
    </w:tbl>
    <w:p w:rsidR="004A4081" w:rsidRPr="00694BAA" w:rsidRDefault="004A4081" w:rsidP="00FF7F71">
      <w:pPr>
        <w:rPr>
          <w:rFonts w:ascii="Georgia" w:hAnsi="Georgia"/>
          <w:b/>
        </w:rPr>
      </w:pPr>
    </w:p>
    <w:p w:rsidR="004A4081" w:rsidRPr="00694BAA" w:rsidRDefault="004A4081" w:rsidP="00FF7F71">
      <w:pPr>
        <w:rPr>
          <w:rFonts w:ascii="Georgia" w:hAnsi="Georgia"/>
          <w:b/>
        </w:rPr>
      </w:pPr>
    </w:p>
    <w:p w:rsidR="004A4081" w:rsidRPr="00694BAA" w:rsidRDefault="004A4081" w:rsidP="00FF7F71">
      <w:pPr>
        <w:rPr>
          <w:rFonts w:ascii="Georgia" w:hAnsi="Georgia"/>
          <w:b/>
        </w:rPr>
      </w:pPr>
    </w:p>
    <w:p w:rsidR="004A4081" w:rsidRDefault="004A4081" w:rsidP="00FF7F71">
      <w:pPr>
        <w:rPr>
          <w:rFonts w:ascii="Georgia" w:hAnsi="Georgia"/>
          <w:b/>
        </w:rPr>
      </w:pPr>
    </w:p>
    <w:p w:rsidR="002A7AF9" w:rsidRPr="00694BAA" w:rsidRDefault="002A7AF9" w:rsidP="00FF7F71">
      <w:pPr>
        <w:rPr>
          <w:rFonts w:ascii="Georgia" w:hAnsi="Georgia"/>
          <w:b/>
        </w:rPr>
      </w:pPr>
    </w:p>
    <w:p w:rsidR="00E8774D" w:rsidRPr="00694BAA" w:rsidRDefault="00E8774D" w:rsidP="00FF7F71">
      <w:pPr>
        <w:rPr>
          <w:rFonts w:ascii="Georgia" w:hAnsi="Georgia"/>
          <w:b/>
        </w:rPr>
      </w:pPr>
      <w:r w:rsidRPr="00694BAA">
        <w:rPr>
          <w:rFonts w:ascii="Georgia" w:hAnsi="Georgia"/>
          <w:b/>
        </w:rPr>
        <w:lastRenderedPageBreak/>
        <w:t>In lessons</w:t>
      </w:r>
    </w:p>
    <w:tbl>
      <w:tblPr>
        <w:tblStyle w:val="TableGrid"/>
        <w:tblW w:w="0" w:type="auto"/>
        <w:tblLayout w:type="fixed"/>
        <w:tblLook w:val="04A0" w:firstRow="1" w:lastRow="0" w:firstColumn="1" w:lastColumn="0" w:noHBand="0" w:noVBand="1"/>
      </w:tblPr>
      <w:tblGrid>
        <w:gridCol w:w="2093"/>
        <w:gridCol w:w="8589"/>
      </w:tblGrid>
      <w:tr w:rsidR="00694BAA" w:rsidRPr="00694BAA" w:rsidTr="001F172C">
        <w:tc>
          <w:tcPr>
            <w:tcW w:w="10682" w:type="dxa"/>
            <w:gridSpan w:val="2"/>
          </w:tcPr>
          <w:p w:rsidR="00E10C3A" w:rsidRPr="00694BAA" w:rsidRDefault="00E10C3A" w:rsidP="00FF7F71">
            <w:pPr>
              <w:rPr>
                <w:rFonts w:ascii="Georgia" w:hAnsi="Georgia"/>
                <w:b/>
              </w:rPr>
            </w:pPr>
            <w:r w:rsidRPr="00694BAA">
              <w:rPr>
                <w:rFonts w:ascii="Georgia" w:hAnsi="Georgia"/>
                <w:b/>
              </w:rPr>
              <w:t>Lesson structure</w:t>
            </w:r>
          </w:p>
        </w:tc>
      </w:tr>
      <w:tr w:rsidR="00694BAA" w:rsidRPr="00694BAA" w:rsidTr="006A7DF3">
        <w:tc>
          <w:tcPr>
            <w:tcW w:w="2093" w:type="dxa"/>
          </w:tcPr>
          <w:p w:rsidR="00E8774D" w:rsidRPr="00694BAA" w:rsidRDefault="00E8774D" w:rsidP="00FF7F71">
            <w:pPr>
              <w:spacing w:line="276" w:lineRule="auto"/>
              <w:rPr>
                <w:rFonts w:ascii="Georgia" w:hAnsi="Georgia"/>
                <w:b/>
              </w:rPr>
            </w:pPr>
            <w:r w:rsidRPr="00694BAA">
              <w:rPr>
                <w:rFonts w:ascii="Georgia" w:hAnsi="Georgia"/>
                <w:b/>
              </w:rPr>
              <w:t>What we say</w:t>
            </w:r>
          </w:p>
        </w:tc>
        <w:tc>
          <w:tcPr>
            <w:tcW w:w="8589" w:type="dxa"/>
          </w:tcPr>
          <w:p w:rsidR="00E8774D" w:rsidRPr="00694BAA" w:rsidRDefault="00E8774D" w:rsidP="00FF7F71">
            <w:pPr>
              <w:spacing w:line="276" w:lineRule="auto"/>
              <w:rPr>
                <w:rFonts w:ascii="Georgia" w:hAnsi="Georgia"/>
                <w:b/>
              </w:rPr>
            </w:pPr>
            <w:r w:rsidRPr="00694BAA">
              <w:rPr>
                <w:rFonts w:ascii="Georgia" w:hAnsi="Georgia"/>
                <w:b/>
              </w:rPr>
              <w:t>What we mean</w:t>
            </w:r>
          </w:p>
        </w:tc>
      </w:tr>
      <w:tr w:rsidR="00694BAA" w:rsidRPr="00694BAA" w:rsidTr="00E36BEA">
        <w:tc>
          <w:tcPr>
            <w:tcW w:w="2093" w:type="dxa"/>
          </w:tcPr>
          <w:p w:rsidR="00524014" w:rsidRPr="00694BAA" w:rsidRDefault="00C32E06" w:rsidP="00627541">
            <w:pPr>
              <w:spacing w:line="276" w:lineRule="auto"/>
              <w:rPr>
                <w:rFonts w:ascii="Georgia" w:hAnsi="Georgia"/>
              </w:rPr>
            </w:pPr>
            <w:r>
              <w:rPr>
                <w:rFonts w:ascii="Georgia" w:hAnsi="Georgia"/>
              </w:rPr>
              <w:t>Do now/ Fluency f</w:t>
            </w:r>
            <w:r w:rsidR="00524014" w:rsidRPr="00694BAA">
              <w:rPr>
                <w:rFonts w:ascii="Georgia" w:hAnsi="Georgia"/>
              </w:rPr>
              <w:t>irst</w:t>
            </w:r>
          </w:p>
        </w:tc>
        <w:tc>
          <w:tcPr>
            <w:tcW w:w="8589" w:type="dxa"/>
          </w:tcPr>
          <w:p w:rsidR="00524014" w:rsidRPr="00694BAA" w:rsidRDefault="00524014" w:rsidP="00C32E06">
            <w:pPr>
              <w:spacing w:line="276" w:lineRule="auto"/>
              <w:rPr>
                <w:rFonts w:ascii="Georgia" w:hAnsi="Georgia"/>
              </w:rPr>
            </w:pPr>
            <w:r w:rsidRPr="00694BAA">
              <w:rPr>
                <w:rFonts w:ascii="Georgia" w:hAnsi="Georgia"/>
              </w:rPr>
              <w:t xml:space="preserve">A short activity at the start of a lesson that pupils can engage with, probably without any input </w:t>
            </w:r>
            <w:r w:rsidR="00C32E06">
              <w:rPr>
                <w:rFonts w:ascii="Georgia" w:hAnsi="Georgia"/>
              </w:rPr>
              <w:t>from the teacher.</w:t>
            </w:r>
            <w:r w:rsidRPr="00694BAA">
              <w:rPr>
                <w:rFonts w:ascii="Georgia" w:hAnsi="Georgia"/>
              </w:rPr>
              <w:t xml:space="preserve"> This can be something to prepare them for the material in the coming lesson or a mo</w:t>
            </w:r>
            <w:r w:rsidR="00C32E06">
              <w:rPr>
                <w:rFonts w:ascii="Georgia" w:hAnsi="Georgia"/>
              </w:rPr>
              <w:t xml:space="preserve">re general activity to practise or </w:t>
            </w:r>
            <w:r w:rsidRPr="00694BAA">
              <w:rPr>
                <w:rFonts w:ascii="Georgia" w:hAnsi="Georgia"/>
              </w:rPr>
              <w:t>develop fluency or keep key skills sharp</w:t>
            </w:r>
            <w:r w:rsidR="00C32E06">
              <w:rPr>
                <w:rFonts w:ascii="Georgia" w:hAnsi="Georgia"/>
              </w:rPr>
              <w:t>.</w:t>
            </w:r>
          </w:p>
        </w:tc>
      </w:tr>
      <w:tr w:rsidR="00694BAA" w:rsidRPr="00694BAA" w:rsidTr="00E36BEA">
        <w:tc>
          <w:tcPr>
            <w:tcW w:w="2093" w:type="dxa"/>
          </w:tcPr>
          <w:p w:rsidR="00524014" w:rsidRPr="00694BAA" w:rsidRDefault="00C32E06" w:rsidP="00627541">
            <w:pPr>
              <w:spacing w:line="276" w:lineRule="auto"/>
              <w:rPr>
                <w:rFonts w:ascii="Georgia" w:hAnsi="Georgia"/>
              </w:rPr>
            </w:pPr>
            <w:r>
              <w:rPr>
                <w:rFonts w:ascii="Georgia" w:hAnsi="Georgia"/>
              </w:rPr>
              <w:t>Talk task/ Let’s e</w:t>
            </w:r>
            <w:r w:rsidR="00524014" w:rsidRPr="00694BAA">
              <w:rPr>
                <w:rFonts w:ascii="Georgia" w:hAnsi="Georgia"/>
              </w:rPr>
              <w:t>xplore</w:t>
            </w:r>
          </w:p>
        </w:tc>
        <w:tc>
          <w:tcPr>
            <w:tcW w:w="8589" w:type="dxa"/>
          </w:tcPr>
          <w:p w:rsidR="00524014" w:rsidRPr="00694BAA" w:rsidRDefault="00C32E06" w:rsidP="00C32E06">
            <w:pPr>
              <w:spacing w:line="276" w:lineRule="auto"/>
              <w:rPr>
                <w:rFonts w:ascii="Georgia" w:hAnsi="Georgia"/>
              </w:rPr>
            </w:pPr>
            <w:r>
              <w:rPr>
                <w:rFonts w:ascii="Georgia" w:hAnsi="Georgia"/>
              </w:rPr>
              <w:t>Almost any task can be a ‘talk task’</w:t>
            </w:r>
            <w:r w:rsidR="00524014" w:rsidRPr="00694BAA">
              <w:rPr>
                <w:rFonts w:ascii="Georgia" w:hAnsi="Georgia"/>
              </w:rPr>
              <w:t>. We always incorporate tasks into our lessons that provide pupils with opportunities to discuss the mathematics they are working on, so developing both their reasoning and mathematical communication</w:t>
            </w:r>
            <w:r>
              <w:rPr>
                <w:rFonts w:ascii="Georgia" w:hAnsi="Georgia"/>
              </w:rPr>
              <w:t xml:space="preserve"> skills.</w:t>
            </w:r>
          </w:p>
        </w:tc>
      </w:tr>
      <w:tr w:rsidR="00694BAA" w:rsidRPr="00694BAA" w:rsidTr="00E36BEA">
        <w:tc>
          <w:tcPr>
            <w:tcW w:w="2093" w:type="dxa"/>
          </w:tcPr>
          <w:p w:rsidR="00807C72" w:rsidRPr="00694BAA" w:rsidRDefault="00C32E06" w:rsidP="006F247C">
            <w:pPr>
              <w:spacing w:line="276" w:lineRule="auto"/>
              <w:rPr>
                <w:rFonts w:ascii="Georgia" w:hAnsi="Georgia"/>
              </w:rPr>
            </w:pPr>
            <w:r>
              <w:rPr>
                <w:rFonts w:ascii="Georgia" w:hAnsi="Georgia"/>
              </w:rPr>
              <w:t>Independent t</w:t>
            </w:r>
            <w:r w:rsidR="00807C72" w:rsidRPr="00694BAA">
              <w:rPr>
                <w:rFonts w:ascii="Georgia" w:hAnsi="Georgia"/>
              </w:rPr>
              <w:t>ask</w:t>
            </w:r>
          </w:p>
        </w:tc>
        <w:tc>
          <w:tcPr>
            <w:tcW w:w="8589" w:type="dxa"/>
          </w:tcPr>
          <w:p w:rsidR="00807C72" w:rsidRPr="00694BAA" w:rsidRDefault="00807C72" w:rsidP="00C32E06">
            <w:pPr>
              <w:spacing w:line="276" w:lineRule="auto"/>
              <w:rPr>
                <w:rFonts w:ascii="Georgia" w:hAnsi="Georgia"/>
              </w:rPr>
            </w:pPr>
            <w:r w:rsidRPr="00694BAA">
              <w:rPr>
                <w:rFonts w:ascii="Georgia" w:hAnsi="Georgia"/>
              </w:rPr>
              <w:t>An independent task is one which pupils should be able to perform independent</w:t>
            </w:r>
            <w:r w:rsidR="00C32E06">
              <w:rPr>
                <w:rFonts w:ascii="Georgia" w:hAnsi="Georgia"/>
              </w:rPr>
              <w:t>ly</w:t>
            </w:r>
            <w:r w:rsidRPr="00694BAA">
              <w:rPr>
                <w:rFonts w:ascii="Georgia" w:hAnsi="Georgia"/>
              </w:rPr>
              <w:t xml:space="preserve"> of the teacher – not necessarily of each other</w:t>
            </w:r>
            <w:r w:rsidR="00C32E06">
              <w:rPr>
                <w:rFonts w:ascii="Georgia" w:hAnsi="Georgia"/>
              </w:rPr>
              <w:t>,</w:t>
            </w:r>
            <w:r w:rsidRPr="00694BAA">
              <w:rPr>
                <w:rFonts w:ascii="Georgia" w:hAnsi="Georgia"/>
              </w:rPr>
              <w:t xml:space="preserve"> as pair</w:t>
            </w:r>
            <w:r w:rsidR="00C32E06">
              <w:rPr>
                <w:rFonts w:ascii="Georgia" w:hAnsi="Georgia"/>
              </w:rPr>
              <w:t xml:space="preserve"> or </w:t>
            </w:r>
            <w:r w:rsidRPr="00694BAA">
              <w:rPr>
                <w:rFonts w:ascii="Georgia" w:hAnsi="Georgia"/>
              </w:rPr>
              <w:t>group work may be useful in any part of the lesson and with any task</w:t>
            </w:r>
            <w:r w:rsidR="00C32E06">
              <w:rPr>
                <w:rFonts w:ascii="Georgia" w:hAnsi="Georgia"/>
              </w:rPr>
              <w:t>.</w:t>
            </w:r>
          </w:p>
        </w:tc>
      </w:tr>
      <w:tr w:rsidR="00694BAA" w:rsidRPr="00694BAA" w:rsidTr="00E36BEA">
        <w:tc>
          <w:tcPr>
            <w:tcW w:w="2093" w:type="dxa"/>
          </w:tcPr>
          <w:p w:rsidR="00807C72" w:rsidRPr="00694BAA" w:rsidRDefault="00807C72" w:rsidP="00486B0A">
            <w:pPr>
              <w:spacing w:line="276" w:lineRule="auto"/>
              <w:rPr>
                <w:rFonts w:ascii="Georgia" w:hAnsi="Georgia"/>
              </w:rPr>
            </w:pPr>
            <w:r w:rsidRPr="00694BAA">
              <w:rPr>
                <w:rFonts w:ascii="Georgia" w:hAnsi="Georgia"/>
              </w:rPr>
              <w:t>Plenary</w:t>
            </w:r>
          </w:p>
        </w:tc>
        <w:tc>
          <w:tcPr>
            <w:tcW w:w="8589" w:type="dxa"/>
          </w:tcPr>
          <w:p w:rsidR="00807C72" w:rsidRPr="00694BAA" w:rsidRDefault="00807C72" w:rsidP="00C32E06">
            <w:pPr>
              <w:spacing w:line="276" w:lineRule="auto"/>
              <w:rPr>
                <w:rFonts w:ascii="Georgia" w:hAnsi="Georgia"/>
              </w:rPr>
            </w:pPr>
            <w:r w:rsidRPr="00694BAA">
              <w:rPr>
                <w:rFonts w:ascii="Georgia" w:hAnsi="Georgia"/>
              </w:rPr>
              <w:t>A summary after a key part of learning (</w:t>
            </w:r>
            <w:r w:rsidR="00C32E06">
              <w:rPr>
                <w:rFonts w:ascii="Georgia" w:hAnsi="Georgia"/>
              </w:rPr>
              <w:t>which</w:t>
            </w:r>
            <w:r w:rsidRPr="00694BAA">
              <w:rPr>
                <w:rFonts w:ascii="Georgia" w:hAnsi="Georgia"/>
              </w:rPr>
              <w:t xml:space="preserve"> might be at </w:t>
            </w:r>
            <w:r w:rsidR="005B6462" w:rsidRPr="00694BAA">
              <w:rPr>
                <w:rFonts w:ascii="Georgia" w:hAnsi="Georgia"/>
              </w:rPr>
              <w:t>any point</w:t>
            </w:r>
            <w:r w:rsidRPr="00694BAA">
              <w:rPr>
                <w:rFonts w:ascii="Georgia" w:hAnsi="Georgia"/>
              </w:rPr>
              <w:t xml:space="preserve"> of the lesson) that</w:t>
            </w:r>
            <w:r w:rsidR="005B6462" w:rsidRPr="00694BAA">
              <w:rPr>
                <w:rFonts w:ascii="Georgia" w:hAnsi="Georgia"/>
              </w:rPr>
              <w:t xml:space="preserve"> can</w:t>
            </w:r>
            <w:r w:rsidR="00D5036E" w:rsidRPr="00694BAA">
              <w:rPr>
                <w:rFonts w:ascii="Georgia" w:hAnsi="Georgia"/>
              </w:rPr>
              <w:t>, for example, review and assess progress; draw</w:t>
            </w:r>
            <w:r w:rsidRPr="00694BAA">
              <w:rPr>
                <w:rFonts w:ascii="Georgia" w:hAnsi="Georgia"/>
              </w:rPr>
              <w:t xml:space="preserve"> out key points</w:t>
            </w:r>
            <w:r w:rsidR="00D5036E" w:rsidRPr="00694BAA">
              <w:rPr>
                <w:rFonts w:ascii="Georgia" w:hAnsi="Georgia"/>
              </w:rPr>
              <w:t xml:space="preserve"> from the lesson</w:t>
            </w:r>
            <w:r w:rsidRPr="00694BAA">
              <w:rPr>
                <w:rFonts w:ascii="Georgia" w:hAnsi="Georgia"/>
              </w:rPr>
              <w:t xml:space="preserve">, etc. </w:t>
            </w:r>
          </w:p>
        </w:tc>
      </w:tr>
      <w:tr w:rsidR="00694BAA" w:rsidRPr="00694BAA" w:rsidTr="00D10DC3">
        <w:tc>
          <w:tcPr>
            <w:tcW w:w="10682" w:type="dxa"/>
            <w:gridSpan w:val="2"/>
          </w:tcPr>
          <w:p w:rsidR="00807C72" w:rsidRPr="00694BAA" w:rsidRDefault="00C32E06" w:rsidP="00C32E06">
            <w:pPr>
              <w:spacing w:line="276" w:lineRule="auto"/>
              <w:rPr>
                <w:rFonts w:ascii="Georgia" w:hAnsi="Georgia"/>
              </w:rPr>
            </w:pPr>
            <w:r>
              <w:rPr>
                <w:rFonts w:ascii="Georgia" w:hAnsi="Georgia"/>
                <w:b/>
              </w:rPr>
              <w:t>In g</w:t>
            </w:r>
            <w:r w:rsidR="00807C72" w:rsidRPr="00694BAA">
              <w:rPr>
                <w:rFonts w:ascii="Georgia" w:hAnsi="Georgia"/>
                <w:b/>
              </w:rPr>
              <w:t>eneral</w:t>
            </w:r>
          </w:p>
        </w:tc>
      </w:tr>
      <w:tr w:rsidR="00694BAA" w:rsidRPr="00694BAA" w:rsidTr="006A7DF3">
        <w:tc>
          <w:tcPr>
            <w:tcW w:w="2093" w:type="dxa"/>
          </w:tcPr>
          <w:p w:rsidR="00E10C3A" w:rsidRPr="00694BAA" w:rsidRDefault="00E10C3A" w:rsidP="00B27BC7">
            <w:pPr>
              <w:spacing w:line="276" w:lineRule="auto"/>
              <w:rPr>
                <w:rFonts w:ascii="Georgia" w:hAnsi="Georgia"/>
                <w:b/>
              </w:rPr>
            </w:pPr>
            <w:r w:rsidRPr="00694BAA">
              <w:rPr>
                <w:rFonts w:ascii="Georgia" w:hAnsi="Georgia"/>
                <w:b/>
              </w:rPr>
              <w:t>What we say</w:t>
            </w:r>
          </w:p>
        </w:tc>
        <w:tc>
          <w:tcPr>
            <w:tcW w:w="8589" w:type="dxa"/>
          </w:tcPr>
          <w:p w:rsidR="00E10C3A" w:rsidRPr="00694BAA" w:rsidRDefault="00E10C3A" w:rsidP="00B27BC7">
            <w:pPr>
              <w:spacing w:line="276" w:lineRule="auto"/>
              <w:rPr>
                <w:rFonts w:ascii="Georgia" w:hAnsi="Georgia"/>
                <w:b/>
              </w:rPr>
            </w:pPr>
            <w:r w:rsidRPr="00694BAA">
              <w:rPr>
                <w:rFonts w:ascii="Georgia" w:hAnsi="Georgia"/>
                <w:b/>
              </w:rPr>
              <w:t>What we mean</w:t>
            </w:r>
          </w:p>
        </w:tc>
      </w:tr>
      <w:tr w:rsidR="00694BAA" w:rsidRPr="00694BAA" w:rsidTr="006A7DF3">
        <w:tc>
          <w:tcPr>
            <w:tcW w:w="2093" w:type="dxa"/>
          </w:tcPr>
          <w:p w:rsidR="00807C72" w:rsidRPr="00694BAA" w:rsidRDefault="00807C72" w:rsidP="00D55E31">
            <w:pPr>
              <w:spacing w:line="276" w:lineRule="auto"/>
              <w:rPr>
                <w:rFonts w:ascii="Georgia" w:hAnsi="Georgia"/>
              </w:rPr>
            </w:pPr>
            <w:r w:rsidRPr="00694BAA">
              <w:rPr>
                <w:rFonts w:ascii="Georgia" w:hAnsi="Georgia"/>
              </w:rPr>
              <w:t>Bar modelling</w:t>
            </w:r>
          </w:p>
        </w:tc>
        <w:tc>
          <w:tcPr>
            <w:tcW w:w="8589" w:type="dxa"/>
          </w:tcPr>
          <w:p w:rsidR="00807C72" w:rsidRPr="00694BAA" w:rsidRDefault="00807C72" w:rsidP="00D55E31">
            <w:pPr>
              <w:spacing w:line="276" w:lineRule="auto"/>
              <w:rPr>
                <w:rFonts w:ascii="Georgia" w:hAnsi="Georgia"/>
              </w:rPr>
            </w:pPr>
            <w:r w:rsidRPr="00694BAA">
              <w:rPr>
                <w:rFonts w:ascii="Georgia" w:hAnsi="Georgia"/>
              </w:rPr>
              <w:t xml:space="preserve">This is </w:t>
            </w:r>
            <w:r w:rsidR="00C32E06">
              <w:rPr>
                <w:rFonts w:ascii="Georgia" w:hAnsi="Georgia"/>
              </w:rPr>
              <w:t xml:space="preserve">a </w:t>
            </w:r>
            <w:r w:rsidRPr="00694BAA">
              <w:rPr>
                <w:rFonts w:ascii="Georgia" w:hAnsi="Georgia"/>
              </w:rPr>
              <w:t>way of representing a problem using pictures.  It is often a very useful way of making a complex word problem more accessible to pupils.  Although it is not in i</w:t>
            </w:r>
            <w:r w:rsidR="00C32E06">
              <w:rPr>
                <w:rFonts w:ascii="Georgia" w:hAnsi="Georgia"/>
              </w:rPr>
              <w:t>tself a method of solution, by ‘seeing’</w:t>
            </w:r>
            <w:r w:rsidRPr="00694BAA">
              <w:rPr>
                <w:rFonts w:ascii="Georgia" w:hAnsi="Georgia"/>
              </w:rPr>
              <w:t xml:space="preserve"> the proble</w:t>
            </w:r>
            <w:r w:rsidR="00C32E06">
              <w:rPr>
                <w:rFonts w:ascii="Georgia" w:hAnsi="Georgia"/>
              </w:rPr>
              <w:t>m in the visual form, it is then</w:t>
            </w:r>
            <w:r w:rsidRPr="00694BAA">
              <w:rPr>
                <w:rFonts w:ascii="Georgia" w:hAnsi="Georgia"/>
              </w:rPr>
              <w:t xml:space="preserve"> often easier for pupils to see how to approach the problem</w:t>
            </w:r>
            <w:r w:rsidR="00C32E06">
              <w:rPr>
                <w:rFonts w:ascii="Georgia" w:hAnsi="Georgia"/>
              </w:rPr>
              <w:t>.</w:t>
            </w:r>
          </w:p>
        </w:tc>
      </w:tr>
      <w:tr w:rsidR="00694BAA" w:rsidRPr="00694BAA" w:rsidTr="006A7DF3">
        <w:tc>
          <w:tcPr>
            <w:tcW w:w="2093" w:type="dxa"/>
          </w:tcPr>
          <w:p w:rsidR="00807C72" w:rsidRPr="00694BAA" w:rsidRDefault="00C32E06" w:rsidP="004A51CA">
            <w:pPr>
              <w:spacing w:line="276" w:lineRule="auto"/>
              <w:rPr>
                <w:rFonts w:ascii="Georgia" w:hAnsi="Georgia"/>
              </w:rPr>
            </w:pPr>
            <w:r>
              <w:rPr>
                <w:rFonts w:ascii="Georgia" w:hAnsi="Georgia"/>
              </w:rPr>
              <w:t>Concrete m</w:t>
            </w:r>
            <w:r w:rsidR="00807C72" w:rsidRPr="00694BAA">
              <w:rPr>
                <w:rFonts w:ascii="Georgia" w:hAnsi="Georgia"/>
              </w:rPr>
              <w:t>anipulative</w:t>
            </w:r>
          </w:p>
        </w:tc>
        <w:tc>
          <w:tcPr>
            <w:tcW w:w="8589" w:type="dxa"/>
          </w:tcPr>
          <w:p w:rsidR="00807C72" w:rsidRPr="00694BAA" w:rsidRDefault="00807C72" w:rsidP="00C32E06">
            <w:pPr>
              <w:spacing w:line="276" w:lineRule="auto"/>
              <w:rPr>
                <w:rFonts w:ascii="Georgia" w:hAnsi="Georgia"/>
              </w:rPr>
            </w:pPr>
            <w:r w:rsidRPr="00694BAA">
              <w:rPr>
                <w:rFonts w:ascii="Georgia" w:hAnsi="Georgia"/>
              </w:rPr>
              <w:t xml:space="preserve">Any physical object that is used to represent a mathematical concept is a concrete manipulative e.g. counters, bead strings, </w:t>
            </w:r>
            <w:r w:rsidR="00C32E06">
              <w:rPr>
                <w:rFonts w:ascii="Georgia" w:hAnsi="Georgia"/>
              </w:rPr>
              <w:t>fraction towers, people, straws…T</w:t>
            </w:r>
            <w:r w:rsidRPr="00694BAA">
              <w:rPr>
                <w:rFonts w:ascii="Georgia" w:hAnsi="Georgia"/>
              </w:rPr>
              <w:t>he possibilities are endless</w:t>
            </w:r>
            <w:r w:rsidR="00C32E06">
              <w:rPr>
                <w:rFonts w:ascii="Georgia" w:hAnsi="Georgia"/>
              </w:rPr>
              <w:t>.</w:t>
            </w:r>
          </w:p>
        </w:tc>
      </w:tr>
      <w:tr w:rsidR="00694BAA" w:rsidRPr="00694BAA" w:rsidTr="006A7DF3">
        <w:tc>
          <w:tcPr>
            <w:tcW w:w="2093" w:type="dxa"/>
          </w:tcPr>
          <w:p w:rsidR="00807C72" w:rsidRPr="00694BAA" w:rsidRDefault="00807C72" w:rsidP="005B1A16">
            <w:pPr>
              <w:spacing w:line="276" w:lineRule="auto"/>
              <w:rPr>
                <w:rFonts w:ascii="Georgia" w:hAnsi="Georgia"/>
              </w:rPr>
            </w:pPr>
            <w:r w:rsidRPr="00694BAA">
              <w:rPr>
                <w:rFonts w:ascii="Georgia" w:hAnsi="Georgia"/>
              </w:rPr>
              <w:t>Dienes</w:t>
            </w:r>
            <w:r w:rsidR="00C32E06">
              <w:rPr>
                <w:rFonts w:ascii="Georgia" w:hAnsi="Georgia"/>
              </w:rPr>
              <w:t xml:space="preserve"> blocks</w:t>
            </w:r>
          </w:p>
        </w:tc>
        <w:tc>
          <w:tcPr>
            <w:tcW w:w="8589" w:type="dxa"/>
          </w:tcPr>
          <w:p w:rsidR="00807C72" w:rsidRPr="00694BAA" w:rsidRDefault="00D5036E" w:rsidP="00C32E06">
            <w:pPr>
              <w:spacing w:line="276" w:lineRule="auto"/>
              <w:rPr>
                <w:rFonts w:ascii="Georgia" w:hAnsi="Georgia"/>
              </w:rPr>
            </w:pPr>
            <w:r w:rsidRPr="00694BAA">
              <w:rPr>
                <w:rFonts w:ascii="Georgia" w:hAnsi="Georgia"/>
              </w:rPr>
              <w:t xml:space="preserve">Dienes blocks </w:t>
            </w:r>
            <w:r w:rsidR="00807C72" w:rsidRPr="00694BAA">
              <w:rPr>
                <w:rFonts w:ascii="Georgia" w:hAnsi="Georgia"/>
              </w:rPr>
              <w:t xml:space="preserve">are concrete representations of numbers </w:t>
            </w:r>
            <w:r w:rsidR="00C32E06">
              <w:rPr>
                <w:rFonts w:ascii="Georgia" w:hAnsi="Georgia"/>
              </w:rPr>
              <w:t>that</w:t>
            </w:r>
            <w:r w:rsidR="00807C72" w:rsidRPr="00694BAA">
              <w:rPr>
                <w:rFonts w:ascii="Georgia" w:hAnsi="Georgia"/>
              </w:rPr>
              <w:t xml:space="preserve"> are in exact proportion</w:t>
            </w:r>
            <w:r w:rsidRPr="00694BAA">
              <w:rPr>
                <w:rFonts w:ascii="Georgia" w:hAnsi="Georgia"/>
              </w:rPr>
              <w:t xml:space="preserve"> to each other, so they can represent all powers of tens, such as ones, tens, hundreds, thousands; hundredths, tenths, ones and tens; hundreds, thousands, ten</w:t>
            </w:r>
            <w:r w:rsidR="00C32E06">
              <w:rPr>
                <w:rFonts w:ascii="Georgia" w:hAnsi="Georgia"/>
              </w:rPr>
              <w:t>s of</w:t>
            </w:r>
            <w:r w:rsidRPr="00694BAA">
              <w:rPr>
                <w:rFonts w:ascii="Georgia" w:hAnsi="Georgia"/>
              </w:rPr>
              <w:t xml:space="preserve"> thousands, hundred</w:t>
            </w:r>
            <w:r w:rsidR="00C32E06">
              <w:rPr>
                <w:rFonts w:ascii="Georgia" w:hAnsi="Georgia"/>
              </w:rPr>
              <w:t>s of thousands; etc.</w:t>
            </w:r>
            <w:r w:rsidR="00807C72" w:rsidRPr="00694BAA">
              <w:rPr>
                <w:rFonts w:ascii="Georgia" w:hAnsi="Georgia"/>
              </w:rPr>
              <w:t xml:space="preserve"> </w:t>
            </w:r>
            <w:r w:rsidRPr="00694BAA">
              <w:rPr>
                <w:rFonts w:ascii="Georgia" w:hAnsi="Georgia"/>
              </w:rPr>
              <w:t>T</w:t>
            </w:r>
            <w:r w:rsidR="00807C72" w:rsidRPr="00694BAA">
              <w:rPr>
                <w:rFonts w:ascii="Georgia" w:hAnsi="Georgia"/>
              </w:rPr>
              <w:t xml:space="preserve">hey help pupils to understand the relationship between place value columns and see why we </w:t>
            </w:r>
            <w:r w:rsidR="00C32E06">
              <w:rPr>
                <w:rFonts w:ascii="Georgia" w:hAnsi="Georgia"/>
              </w:rPr>
              <w:t xml:space="preserve">can </w:t>
            </w:r>
            <w:r w:rsidR="00807C72" w:rsidRPr="00694BAA">
              <w:rPr>
                <w:rFonts w:ascii="Georgia" w:hAnsi="Georgia"/>
              </w:rPr>
              <w:t>exchange e.g. one ten for ten ones</w:t>
            </w:r>
            <w:r w:rsidR="00C32E06">
              <w:rPr>
                <w:rFonts w:ascii="Georgia" w:hAnsi="Georgia"/>
              </w:rPr>
              <w:t>.</w:t>
            </w:r>
          </w:p>
        </w:tc>
      </w:tr>
      <w:tr w:rsidR="00694BAA" w:rsidRPr="00694BAA" w:rsidTr="006A7DF3">
        <w:tc>
          <w:tcPr>
            <w:tcW w:w="2093" w:type="dxa"/>
          </w:tcPr>
          <w:p w:rsidR="00807C72" w:rsidRPr="00694BAA" w:rsidRDefault="00807C72" w:rsidP="00995718">
            <w:pPr>
              <w:spacing w:line="276" w:lineRule="auto"/>
              <w:rPr>
                <w:rFonts w:ascii="Georgia" w:hAnsi="Georgia"/>
              </w:rPr>
            </w:pPr>
            <w:r w:rsidRPr="00694BAA">
              <w:rPr>
                <w:rFonts w:ascii="Georgia" w:hAnsi="Georgia"/>
              </w:rPr>
              <w:t>Geoboard</w:t>
            </w:r>
          </w:p>
        </w:tc>
        <w:tc>
          <w:tcPr>
            <w:tcW w:w="8589" w:type="dxa"/>
          </w:tcPr>
          <w:p w:rsidR="00807C72" w:rsidRPr="00694BAA" w:rsidRDefault="00807C72" w:rsidP="004A4081">
            <w:pPr>
              <w:spacing w:line="276" w:lineRule="auto"/>
              <w:rPr>
                <w:rFonts w:ascii="Georgia" w:hAnsi="Georgia"/>
              </w:rPr>
            </w:pPr>
            <w:r w:rsidRPr="00694BAA">
              <w:rPr>
                <w:rFonts w:ascii="Georgia" w:hAnsi="Georgia"/>
              </w:rPr>
              <w:t xml:space="preserve">A peg </w:t>
            </w:r>
            <w:r w:rsidR="005B6462" w:rsidRPr="00694BAA">
              <w:rPr>
                <w:rFonts w:ascii="Georgia" w:hAnsi="Georgia"/>
              </w:rPr>
              <w:t xml:space="preserve">board used to illustrate, for example, </w:t>
            </w:r>
            <w:r w:rsidRPr="00694BAA">
              <w:rPr>
                <w:rFonts w:ascii="Georgia" w:hAnsi="Georgia"/>
              </w:rPr>
              <w:t>properties of lines and shapes</w:t>
            </w:r>
            <w:r w:rsidR="005B6462" w:rsidRPr="00694BAA">
              <w:rPr>
                <w:rFonts w:ascii="Georgia" w:hAnsi="Georgia"/>
              </w:rPr>
              <w:t>, counting</w:t>
            </w:r>
            <w:r w:rsidR="004A4081" w:rsidRPr="00694BAA">
              <w:rPr>
                <w:rFonts w:ascii="Georgia" w:hAnsi="Georgia"/>
              </w:rPr>
              <w:t xml:space="preserve">, number, area, etc. </w:t>
            </w:r>
          </w:p>
        </w:tc>
      </w:tr>
      <w:tr w:rsidR="00694BAA" w:rsidRPr="00694BAA" w:rsidTr="006A7DF3">
        <w:tc>
          <w:tcPr>
            <w:tcW w:w="2093" w:type="dxa"/>
          </w:tcPr>
          <w:p w:rsidR="00807C72" w:rsidRPr="00694BAA" w:rsidRDefault="00807C72" w:rsidP="00C32E06">
            <w:pPr>
              <w:spacing w:line="276" w:lineRule="auto"/>
              <w:rPr>
                <w:rFonts w:ascii="Georgia" w:hAnsi="Georgia"/>
              </w:rPr>
            </w:pPr>
            <w:r w:rsidRPr="00694BAA">
              <w:rPr>
                <w:rFonts w:ascii="Georgia" w:hAnsi="Georgia"/>
              </w:rPr>
              <w:t xml:space="preserve">Odd </w:t>
            </w:r>
            <w:r w:rsidR="00C32E06">
              <w:rPr>
                <w:rFonts w:ascii="Georgia" w:hAnsi="Georgia"/>
              </w:rPr>
              <w:t>o</w:t>
            </w:r>
            <w:r w:rsidRPr="00694BAA">
              <w:rPr>
                <w:rFonts w:ascii="Georgia" w:hAnsi="Georgia"/>
              </w:rPr>
              <w:t xml:space="preserve">ne </w:t>
            </w:r>
            <w:r w:rsidR="00C32E06">
              <w:rPr>
                <w:rFonts w:ascii="Georgia" w:hAnsi="Georgia"/>
              </w:rPr>
              <w:t>o</w:t>
            </w:r>
            <w:r w:rsidRPr="00694BAA">
              <w:rPr>
                <w:rFonts w:ascii="Georgia" w:hAnsi="Georgia"/>
              </w:rPr>
              <w:t>ut</w:t>
            </w:r>
          </w:p>
        </w:tc>
        <w:tc>
          <w:tcPr>
            <w:tcW w:w="8589" w:type="dxa"/>
          </w:tcPr>
          <w:p w:rsidR="00807C72" w:rsidRPr="00694BAA" w:rsidRDefault="00807C72" w:rsidP="00C32E06">
            <w:pPr>
              <w:spacing w:line="276" w:lineRule="auto"/>
              <w:rPr>
                <w:rFonts w:ascii="Georgia" w:hAnsi="Georgia"/>
              </w:rPr>
            </w:pPr>
            <w:r w:rsidRPr="00694BAA">
              <w:rPr>
                <w:rFonts w:ascii="Georgia" w:hAnsi="Georgia"/>
              </w:rPr>
              <w:t>From a set of items, pupils are asked to identify which one is diff</w:t>
            </w:r>
            <w:r w:rsidR="00C32E06">
              <w:rPr>
                <w:rFonts w:ascii="Georgia" w:hAnsi="Georgia"/>
              </w:rPr>
              <w:t>erent from the others and why. T</w:t>
            </w:r>
            <w:r w:rsidRPr="00694BAA">
              <w:rPr>
                <w:rFonts w:ascii="Georgia" w:hAnsi="Georgia"/>
              </w:rPr>
              <w:t xml:space="preserve">here </w:t>
            </w:r>
            <w:r w:rsidR="00C32E06">
              <w:rPr>
                <w:rFonts w:ascii="Georgia" w:hAnsi="Georgia"/>
              </w:rPr>
              <w:t>is often</w:t>
            </w:r>
            <w:r w:rsidRPr="00694BAA">
              <w:rPr>
                <w:rFonts w:ascii="Georgia" w:hAnsi="Georgia"/>
              </w:rPr>
              <w:t xml:space="preserve"> more than one answer</w:t>
            </w:r>
            <w:r w:rsidR="00C32E06">
              <w:rPr>
                <w:rFonts w:ascii="Georgia" w:hAnsi="Georgia"/>
              </w:rPr>
              <w:t xml:space="preserve"> and </w:t>
            </w:r>
            <w:r w:rsidRPr="00694BAA">
              <w:rPr>
                <w:rFonts w:ascii="Georgia" w:hAnsi="Georgia"/>
              </w:rPr>
              <w:t>reason</w:t>
            </w:r>
            <w:r w:rsidR="00C32E06">
              <w:rPr>
                <w:rFonts w:ascii="Georgia" w:hAnsi="Georgia"/>
              </w:rPr>
              <w:t xml:space="preserve">; </w:t>
            </w:r>
            <w:r w:rsidRPr="00694BAA">
              <w:rPr>
                <w:rFonts w:ascii="Georgia" w:hAnsi="Georgia"/>
              </w:rPr>
              <w:t>this is useful in helping pupils to develop their reasoning</w:t>
            </w:r>
            <w:r w:rsidR="00C32E06">
              <w:rPr>
                <w:rFonts w:ascii="Georgia" w:hAnsi="Georgia"/>
              </w:rPr>
              <w:t>.</w:t>
            </w:r>
          </w:p>
        </w:tc>
      </w:tr>
      <w:tr w:rsidR="00694BAA" w:rsidRPr="00694BAA" w:rsidTr="006A7DF3">
        <w:tc>
          <w:tcPr>
            <w:tcW w:w="2093" w:type="dxa"/>
          </w:tcPr>
          <w:p w:rsidR="00807C72" w:rsidRPr="00694BAA" w:rsidRDefault="00C32E06" w:rsidP="001323C4">
            <w:pPr>
              <w:spacing w:line="276" w:lineRule="auto"/>
              <w:rPr>
                <w:rFonts w:ascii="Georgia" w:hAnsi="Georgia"/>
              </w:rPr>
            </w:pPr>
            <w:r>
              <w:rPr>
                <w:rFonts w:ascii="Georgia" w:hAnsi="Georgia"/>
              </w:rPr>
              <w:t>‘Same or d</w:t>
            </w:r>
            <w:r w:rsidR="00807C72" w:rsidRPr="00694BAA">
              <w:rPr>
                <w:rFonts w:ascii="Georgia" w:hAnsi="Georgia"/>
              </w:rPr>
              <w:t>ifferent</w:t>
            </w:r>
            <w:r>
              <w:rPr>
                <w:rFonts w:ascii="Georgia" w:hAnsi="Georgia"/>
              </w:rPr>
              <w:t>?’</w:t>
            </w:r>
            <w:r w:rsidR="00807C72" w:rsidRPr="00694BAA">
              <w:rPr>
                <w:rFonts w:ascii="Georgia" w:hAnsi="Georgia"/>
              </w:rPr>
              <w:t xml:space="preserve"> tasks</w:t>
            </w:r>
          </w:p>
        </w:tc>
        <w:tc>
          <w:tcPr>
            <w:tcW w:w="8589" w:type="dxa"/>
          </w:tcPr>
          <w:p w:rsidR="00807C72" w:rsidRPr="00694BAA" w:rsidRDefault="00C32E06" w:rsidP="00C32E06">
            <w:pPr>
              <w:spacing w:line="276" w:lineRule="auto"/>
              <w:rPr>
                <w:rFonts w:ascii="Georgia" w:hAnsi="Georgia"/>
              </w:rPr>
            </w:pPr>
            <w:r>
              <w:rPr>
                <w:rFonts w:ascii="Georgia" w:hAnsi="Georgia"/>
              </w:rPr>
              <w:t>These are u</w:t>
            </w:r>
            <w:r w:rsidR="00807C72" w:rsidRPr="00694BAA">
              <w:rPr>
                <w:rFonts w:ascii="Georgia" w:hAnsi="Georgia"/>
              </w:rPr>
              <w:t>seful in developing reasoning</w:t>
            </w:r>
            <w:r>
              <w:rPr>
                <w:rFonts w:ascii="Georgia" w:hAnsi="Georgia"/>
              </w:rPr>
              <w:t>:</w:t>
            </w:r>
            <w:r w:rsidR="00807C72" w:rsidRPr="00694BAA">
              <w:rPr>
                <w:rFonts w:ascii="Georgia" w:hAnsi="Georgia"/>
              </w:rPr>
              <w:t xml:space="preserve"> pupils are asked to compare two or more objects, expressions, representations</w:t>
            </w:r>
            <w:r>
              <w:rPr>
                <w:rFonts w:ascii="Georgia" w:hAnsi="Georgia"/>
              </w:rPr>
              <w:t>,</w:t>
            </w:r>
            <w:r w:rsidR="00807C72" w:rsidRPr="00694BAA">
              <w:rPr>
                <w:rFonts w:ascii="Georgia" w:hAnsi="Georgia"/>
              </w:rPr>
              <w:t xml:space="preserve"> etc.</w:t>
            </w:r>
            <w:r>
              <w:rPr>
                <w:rFonts w:ascii="Georgia" w:hAnsi="Georgia"/>
              </w:rPr>
              <w:t>,</w:t>
            </w:r>
            <w:r w:rsidR="00807C72" w:rsidRPr="00694BAA">
              <w:rPr>
                <w:rFonts w:ascii="Georgia" w:hAnsi="Georgia"/>
              </w:rPr>
              <w:t xml:space="preserve"> and asked to identify what they have in common and how they differ</w:t>
            </w:r>
            <w:r>
              <w:rPr>
                <w:rFonts w:ascii="Georgia" w:hAnsi="Georgia"/>
              </w:rPr>
              <w:t>.</w:t>
            </w:r>
          </w:p>
        </w:tc>
      </w:tr>
      <w:tr w:rsidR="00807C72" w:rsidRPr="00694BAA" w:rsidTr="006A7DF3">
        <w:tc>
          <w:tcPr>
            <w:tcW w:w="2093" w:type="dxa"/>
          </w:tcPr>
          <w:p w:rsidR="00807C72" w:rsidRPr="00694BAA" w:rsidRDefault="00807C72" w:rsidP="00C02A62">
            <w:pPr>
              <w:spacing w:line="276" w:lineRule="auto"/>
              <w:rPr>
                <w:rFonts w:ascii="Georgia" w:hAnsi="Georgia"/>
              </w:rPr>
            </w:pPr>
            <w:r w:rsidRPr="00694BAA">
              <w:rPr>
                <w:rFonts w:ascii="Georgia" w:hAnsi="Georgia"/>
              </w:rPr>
              <w:t>Skip counting</w:t>
            </w:r>
          </w:p>
        </w:tc>
        <w:tc>
          <w:tcPr>
            <w:tcW w:w="8589" w:type="dxa"/>
          </w:tcPr>
          <w:p w:rsidR="00807C72" w:rsidRPr="00694BAA" w:rsidRDefault="005B6462" w:rsidP="005B6462">
            <w:pPr>
              <w:spacing w:line="276" w:lineRule="auto"/>
              <w:rPr>
                <w:rFonts w:ascii="Georgia" w:hAnsi="Georgia"/>
              </w:rPr>
            </w:pPr>
            <w:r w:rsidRPr="00694BAA">
              <w:rPr>
                <w:rFonts w:ascii="Georgia" w:hAnsi="Georgia"/>
              </w:rPr>
              <w:t>Selecting a multiple and a starting point and then c</w:t>
            </w:r>
            <w:r w:rsidR="00807C72" w:rsidRPr="00694BAA">
              <w:rPr>
                <w:rFonts w:ascii="Georgia" w:hAnsi="Georgia"/>
              </w:rPr>
              <w:t xml:space="preserve">ounting in </w:t>
            </w:r>
            <w:r w:rsidRPr="00694BAA">
              <w:rPr>
                <w:rFonts w:ascii="Georgia" w:hAnsi="Georgia"/>
              </w:rPr>
              <w:t xml:space="preserve">that </w:t>
            </w:r>
            <w:r w:rsidR="00807C72" w:rsidRPr="00694BAA">
              <w:rPr>
                <w:rFonts w:ascii="Georgia" w:hAnsi="Georgia"/>
              </w:rPr>
              <w:t xml:space="preserve">multiple, for example, skip counting in fives </w:t>
            </w:r>
            <w:r w:rsidRPr="00694BAA">
              <w:rPr>
                <w:rFonts w:ascii="Georgia" w:hAnsi="Georgia"/>
              </w:rPr>
              <w:t xml:space="preserve">from one would be </w:t>
            </w:r>
            <w:r w:rsidR="004A4081" w:rsidRPr="00694BAA">
              <w:rPr>
                <w:rFonts w:ascii="Georgia" w:hAnsi="Georgia"/>
              </w:rPr>
              <w:t xml:space="preserve">1, </w:t>
            </w:r>
            <w:r w:rsidRPr="00694BAA">
              <w:rPr>
                <w:rFonts w:ascii="Georgia" w:hAnsi="Georgia"/>
              </w:rPr>
              <w:t xml:space="preserve">6, 11, 16, 21, 26, 31, etc. </w:t>
            </w:r>
          </w:p>
        </w:tc>
      </w:tr>
    </w:tbl>
    <w:p w:rsidR="00C43214" w:rsidRDefault="00C43214" w:rsidP="00FF7F71">
      <w:pPr>
        <w:rPr>
          <w:rFonts w:ascii="Georgia" w:hAnsi="Georgia"/>
          <w:b/>
        </w:rPr>
      </w:pPr>
    </w:p>
    <w:p w:rsidR="002A7AF9" w:rsidRDefault="002A7AF9" w:rsidP="00FF7F71">
      <w:pPr>
        <w:rPr>
          <w:rFonts w:ascii="Georgia" w:hAnsi="Georgia"/>
          <w:b/>
        </w:rPr>
      </w:pPr>
    </w:p>
    <w:p w:rsidR="002A7AF9" w:rsidRDefault="002A7AF9" w:rsidP="00FF7F71">
      <w:pPr>
        <w:rPr>
          <w:rFonts w:ascii="Georgia" w:hAnsi="Georgia"/>
          <w:b/>
        </w:rPr>
      </w:pPr>
    </w:p>
    <w:p w:rsidR="002A7AF9" w:rsidRDefault="002A7AF9" w:rsidP="00FF7F71">
      <w:pPr>
        <w:rPr>
          <w:rFonts w:ascii="Georgia" w:hAnsi="Georgia"/>
          <w:b/>
        </w:rPr>
      </w:pPr>
    </w:p>
    <w:p w:rsidR="002A7AF9" w:rsidRPr="00694BAA" w:rsidRDefault="002A7AF9" w:rsidP="00FF7F71">
      <w:pPr>
        <w:rPr>
          <w:rFonts w:ascii="Georgia" w:hAnsi="Georgia"/>
          <w:b/>
        </w:rPr>
      </w:pPr>
      <w:bookmarkStart w:id="0" w:name="_GoBack"/>
      <w:bookmarkEnd w:id="0"/>
    </w:p>
    <w:p w:rsidR="007A0607" w:rsidRPr="00694BAA" w:rsidRDefault="007A0607" w:rsidP="00FF7F71">
      <w:pPr>
        <w:rPr>
          <w:rFonts w:ascii="Georgia" w:hAnsi="Georgia"/>
          <w:b/>
        </w:rPr>
      </w:pPr>
      <w:r w:rsidRPr="00694BAA">
        <w:rPr>
          <w:rFonts w:ascii="Georgia" w:hAnsi="Georgia"/>
          <w:b/>
        </w:rPr>
        <w:lastRenderedPageBreak/>
        <w:t>Math</w:t>
      </w:r>
      <w:r w:rsidR="003260AA" w:rsidRPr="00694BAA">
        <w:rPr>
          <w:rFonts w:ascii="Georgia" w:hAnsi="Georgia"/>
          <w:b/>
        </w:rPr>
        <w:t>ematic</w:t>
      </w:r>
      <w:r w:rsidRPr="00694BAA">
        <w:rPr>
          <w:rFonts w:ascii="Georgia" w:hAnsi="Georgia"/>
          <w:b/>
        </w:rPr>
        <w:t>s</w:t>
      </w:r>
    </w:p>
    <w:p w:rsidR="00DF5871" w:rsidRPr="00694BAA" w:rsidRDefault="00DF5871" w:rsidP="00FF7F71">
      <w:pPr>
        <w:rPr>
          <w:rFonts w:ascii="Georgia" w:hAnsi="Georgia"/>
        </w:rPr>
      </w:pPr>
      <w:r w:rsidRPr="00694BAA">
        <w:rPr>
          <w:rFonts w:ascii="Georgia" w:hAnsi="Georgia"/>
        </w:rPr>
        <w:t xml:space="preserve">The following glossary is not meant to be a used as a dictionary of mathematical terms but contains some of the terms that are frequently used by Mathematics Mastery. An example of a mathematical dictionary can be found </w:t>
      </w:r>
      <w:r w:rsidR="00C32E06">
        <w:rPr>
          <w:rFonts w:ascii="Georgia" w:hAnsi="Georgia"/>
        </w:rPr>
        <w:t xml:space="preserve">at </w:t>
      </w:r>
      <w:hyperlink r:id="rId6" w:history="1">
        <w:r w:rsidR="00C32E06" w:rsidRPr="00047AAD">
          <w:rPr>
            <w:rStyle w:val="Hyperlink"/>
            <w:rFonts w:ascii="Georgia" w:hAnsi="Georgia"/>
          </w:rPr>
          <w:t>http://www.mathsisfun.com/definitions/</w:t>
        </w:r>
      </w:hyperlink>
      <w:r w:rsidRPr="00694BAA">
        <w:rPr>
          <w:rFonts w:ascii="Georgia" w:hAnsi="Georgia"/>
        </w:rPr>
        <w:t xml:space="preserve">.  </w:t>
      </w:r>
    </w:p>
    <w:tbl>
      <w:tblPr>
        <w:tblStyle w:val="TableGrid"/>
        <w:tblW w:w="0" w:type="auto"/>
        <w:tblLayout w:type="fixed"/>
        <w:tblLook w:val="04A0" w:firstRow="1" w:lastRow="0" w:firstColumn="1" w:lastColumn="0" w:noHBand="0" w:noVBand="1"/>
      </w:tblPr>
      <w:tblGrid>
        <w:gridCol w:w="2093"/>
        <w:gridCol w:w="8589"/>
      </w:tblGrid>
      <w:tr w:rsidR="00694BAA" w:rsidRPr="00694BAA" w:rsidTr="006A7DF3">
        <w:tc>
          <w:tcPr>
            <w:tcW w:w="2093" w:type="dxa"/>
          </w:tcPr>
          <w:p w:rsidR="007A0607" w:rsidRPr="00694BAA" w:rsidRDefault="007A0607" w:rsidP="00FF7F71">
            <w:pPr>
              <w:spacing w:line="276" w:lineRule="auto"/>
              <w:rPr>
                <w:rFonts w:ascii="Georgia" w:hAnsi="Georgia"/>
                <w:b/>
              </w:rPr>
            </w:pPr>
            <w:r w:rsidRPr="00694BAA">
              <w:rPr>
                <w:rFonts w:ascii="Georgia" w:hAnsi="Georgia"/>
                <w:b/>
              </w:rPr>
              <w:t>What we say</w:t>
            </w:r>
          </w:p>
        </w:tc>
        <w:tc>
          <w:tcPr>
            <w:tcW w:w="8589" w:type="dxa"/>
          </w:tcPr>
          <w:p w:rsidR="007A0607" w:rsidRPr="00694BAA" w:rsidRDefault="007A0607" w:rsidP="00FF7F71">
            <w:pPr>
              <w:spacing w:line="276" w:lineRule="auto"/>
              <w:rPr>
                <w:rFonts w:ascii="Georgia" w:hAnsi="Georgia"/>
                <w:b/>
              </w:rPr>
            </w:pPr>
            <w:r w:rsidRPr="00694BAA">
              <w:rPr>
                <w:rFonts w:ascii="Georgia" w:hAnsi="Georgia"/>
                <w:b/>
              </w:rPr>
              <w:t>What we mean</w:t>
            </w:r>
          </w:p>
        </w:tc>
      </w:tr>
      <w:tr w:rsidR="00694BAA" w:rsidRPr="00694BAA" w:rsidTr="006A7DF3">
        <w:tc>
          <w:tcPr>
            <w:tcW w:w="2093" w:type="dxa"/>
          </w:tcPr>
          <w:p w:rsidR="001162A1" w:rsidRPr="00694BAA" w:rsidRDefault="005B6462" w:rsidP="00FF7F71">
            <w:pPr>
              <w:spacing w:line="276" w:lineRule="auto"/>
              <w:rPr>
                <w:rFonts w:ascii="Georgia" w:hAnsi="Georgia"/>
              </w:rPr>
            </w:pPr>
            <w:r w:rsidRPr="00694BAA">
              <w:rPr>
                <w:rFonts w:ascii="Georgia" w:hAnsi="Georgia"/>
              </w:rPr>
              <w:t>Approximation</w:t>
            </w:r>
          </w:p>
        </w:tc>
        <w:tc>
          <w:tcPr>
            <w:tcW w:w="8589" w:type="dxa"/>
          </w:tcPr>
          <w:p w:rsidR="001162A1" w:rsidRPr="00694BAA" w:rsidRDefault="007C236C" w:rsidP="00C32E06">
            <w:pPr>
              <w:spacing w:line="276" w:lineRule="auto"/>
              <w:rPr>
                <w:rFonts w:ascii="Georgia" w:hAnsi="Georgia"/>
              </w:rPr>
            </w:pPr>
            <w:r w:rsidRPr="00694BAA">
              <w:rPr>
                <w:rFonts w:ascii="Georgia" w:hAnsi="Georgia"/>
              </w:rPr>
              <w:t>The number is not exact but is close, for example, i</w:t>
            </w:r>
            <w:r w:rsidR="00C32E06">
              <w:rPr>
                <w:rFonts w:ascii="Georgia" w:hAnsi="Georgia"/>
              </w:rPr>
              <w:t>f a journey takes</w:t>
            </w:r>
            <w:r w:rsidRPr="00694BAA">
              <w:rPr>
                <w:rFonts w:ascii="Georgia" w:hAnsi="Georgia"/>
              </w:rPr>
              <w:t xml:space="preserve"> 57 minutes</w:t>
            </w:r>
            <w:r w:rsidR="00C32E06">
              <w:rPr>
                <w:rFonts w:ascii="Georgia" w:hAnsi="Georgia"/>
              </w:rPr>
              <w:t>,</w:t>
            </w:r>
            <w:r w:rsidRPr="00694BAA">
              <w:rPr>
                <w:rFonts w:ascii="Georgia" w:hAnsi="Georgia"/>
              </w:rPr>
              <w:t xml:space="preserve"> you might say </w:t>
            </w:r>
            <w:r w:rsidR="00C32E06">
              <w:rPr>
                <w:rFonts w:ascii="Georgia" w:hAnsi="Georgia"/>
              </w:rPr>
              <w:t xml:space="preserve">that </w:t>
            </w:r>
            <w:r w:rsidR="000F34EE" w:rsidRPr="00694BAA">
              <w:rPr>
                <w:rFonts w:ascii="Georgia" w:hAnsi="Georgia"/>
              </w:rPr>
              <w:t>it takes approximately one hour</w:t>
            </w:r>
            <w:r w:rsidR="00C32E06">
              <w:rPr>
                <w:rFonts w:ascii="Georgia" w:hAnsi="Georgia"/>
              </w:rPr>
              <w:t>.</w:t>
            </w:r>
          </w:p>
        </w:tc>
      </w:tr>
      <w:tr w:rsidR="007F20BF" w:rsidRPr="00694BAA" w:rsidTr="006A7DF3">
        <w:tc>
          <w:tcPr>
            <w:tcW w:w="2093" w:type="dxa"/>
          </w:tcPr>
          <w:p w:rsidR="007F20BF" w:rsidRPr="00081B46" w:rsidRDefault="00740C74" w:rsidP="00FF7F71">
            <w:pPr>
              <w:rPr>
                <w:rFonts w:ascii="Georgia" w:hAnsi="Georgia"/>
              </w:rPr>
            </w:pPr>
            <w:r w:rsidRPr="00081B46">
              <w:rPr>
                <w:rFonts w:ascii="Georgia" w:hAnsi="Georgia"/>
              </w:rPr>
              <w:t>Cardinal number</w:t>
            </w:r>
          </w:p>
        </w:tc>
        <w:tc>
          <w:tcPr>
            <w:tcW w:w="8589" w:type="dxa"/>
          </w:tcPr>
          <w:p w:rsidR="007F20BF" w:rsidRPr="00081B46" w:rsidRDefault="007F20BF" w:rsidP="00740C74">
            <w:pPr>
              <w:rPr>
                <w:rFonts w:ascii="Georgia" w:hAnsi="Georgia"/>
              </w:rPr>
            </w:pPr>
            <w:r w:rsidRPr="00081B46">
              <w:rPr>
                <w:rFonts w:ascii="Georgia" w:hAnsi="Georgia"/>
              </w:rPr>
              <w:t>When counting a set the last number counted refers to the total number of objects in a set, for example, set A contains two counters and one cube. It has a cardinality of three.</w:t>
            </w:r>
          </w:p>
        </w:tc>
      </w:tr>
      <w:tr w:rsidR="007F20BF" w:rsidRPr="00694BAA" w:rsidTr="006A7DF3">
        <w:tc>
          <w:tcPr>
            <w:tcW w:w="2093" w:type="dxa"/>
          </w:tcPr>
          <w:p w:rsidR="007F20BF" w:rsidRPr="00081B46" w:rsidRDefault="007F20BF" w:rsidP="00FF7F71">
            <w:pPr>
              <w:rPr>
                <w:rFonts w:ascii="Georgia" w:hAnsi="Georgia"/>
              </w:rPr>
            </w:pPr>
            <w:r w:rsidRPr="00081B46">
              <w:rPr>
                <w:rFonts w:ascii="Georgia" w:hAnsi="Georgia"/>
              </w:rPr>
              <w:t>Conservation of number</w:t>
            </w:r>
          </w:p>
        </w:tc>
        <w:tc>
          <w:tcPr>
            <w:tcW w:w="8589" w:type="dxa"/>
          </w:tcPr>
          <w:p w:rsidR="007F20BF" w:rsidRPr="00081B46" w:rsidRDefault="007F20BF" w:rsidP="00FF7F71">
            <w:pPr>
              <w:rPr>
                <w:rFonts w:ascii="Georgia" w:hAnsi="Georgia"/>
              </w:rPr>
            </w:pPr>
            <w:r w:rsidRPr="00081B46">
              <w:rPr>
                <w:rFonts w:ascii="Georgia" w:hAnsi="Georgia"/>
              </w:rPr>
              <w:t>Understanding that the number of objects in a set remains constant regardless of the arrangement.</w:t>
            </w:r>
          </w:p>
        </w:tc>
      </w:tr>
      <w:tr w:rsidR="00844951" w:rsidRPr="00694BAA" w:rsidTr="006A7DF3">
        <w:tc>
          <w:tcPr>
            <w:tcW w:w="2093" w:type="dxa"/>
          </w:tcPr>
          <w:p w:rsidR="00844951" w:rsidRPr="00081B46" w:rsidRDefault="00844951" w:rsidP="00FF7F71">
            <w:pPr>
              <w:rPr>
                <w:rFonts w:ascii="Georgia" w:hAnsi="Georgia"/>
              </w:rPr>
            </w:pPr>
            <w:r w:rsidRPr="00081B46">
              <w:rPr>
                <w:rFonts w:ascii="Georgia" w:hAnsi="Georgia"/>
              </w:rPr>
              <w:t xml:space="preserve">Commutative </w:t>
            </w:r>
          </w:p>
        </w:tc>
        <w:tc>
          <w:tcPr>
            <w:tcW w:w="8589" w:type="dxa"/>
          </w:tcPr>
          <w:p w:rsidR="00844951" w:rsidRPr="00081B46" w:rsidRDefault="00081B46" w:rsidP="00081B46">
            <w:pPr>
              <w:rPr>
                <w:rFonts w:ascii="Georgia" w:hAnsi="Georgia"/>
              </w:rPr>
            </w:pPr>
            <w:r w:rsidRPr="00081B46">
              <w:rPr>
                <w:rFonts w:ascii="Georgia" w:hAnsi="Georgia"/>
              </w:rPr>
              <w:t>An</w:t>
            </w:r>
            <w:r w:rsidR="00844951" w:rsidRPr="00081B46">
              <w:rPr>
                <w:rFonts w:ascii="Georgia" w:hAnsi="Georgia"/>
              </w:rPr>
              <w:t xml:space="preserve"> operation</w:t>
            </w:r>
            <w:r w:rsidRPr="00081B46">
              <w:rPr>
                <w:rFonts w:ascii="Georgia" w:hAnsi="Georgia"/>
              </w:rPr>
              <w:t xml:space="preserve">, *, is commutative if for every pair of numbers </w:t>
            </w:r>
            <w:proofErr w:type="gramStart"/>
            <w:r w:rsidRPr="00081B46">
              <w:rPr>
                <w:rFonts w:ascii="Georgia" w:hAnsi="Georgia"/>
              </w:rPr>
              <w:t>a and</w:t>
            </w:r>
            <w:proofErr w:type="gramEnd"/>
            <w:r w:rsidRPr="00081B46">
              <w:rPr>
                <w:rFonts w:ascii="Georgia" w:hAnsi="Georgia"/>
              </w:rPr>
              <w:t xml:space="preserve"> b, </w:t>
            </w:r>
            <w:r w:rsidR="00844951" w:rsidRPr="00081B46">
              <w:rPr>
                <w:rFonts w:ascii="Georgia" w:hAnsi="Georgia"/>
              </w:rPr>
              <w:t>a * b = b * a</w:t>
            </w:r>
            <w:r w:rsidRPr="00081B46">
              <w:rPr>
                <w:rFonts w:ascii="Georgia" w:hAnsi="Georgia"/>
              </w:rPr>
              <w:t>, i.e. the order doesn’t matter</w:t>
            </w:r>
            <w:r w:rsidR="00844951" w:rsidRPr="00081B46">
              <w:rPr>
                <w:rFonts w:ascii="Georgia" w:hAnsi="Georgia"/>
              </w:rPr>
              <w:t xml:space="preserve">. Addition and multiplication are commutative, for example, 3 + 4 = 4 + 3 and 15 × 65 = 65 × 15. Subtraction and division are not commutative. </w:t>
            </w:r>
          </w:p>
        </w:tc>
      </w:tr>
      <w:tr w:rsidR="00694BAA" w:rsidRPr="00694BAA" w:rsidTr="006A7DF3">
        <w:tc>
          <w:tcPr>
            <w:tcW w:w="2093" w:type="dxa"/>
          </w:tcPr>
          <w:p w:rsidR="00DF5871" w:rsidRPr="00694BAA" w:rsidRDefault="00DF5871" w:rsidP="00FF7F71">
            <w:pPr>
              <w:spacing w:line="276" w:lineRule="auto"/>
              <w:rPr>
                <w:rFonts w:ascii="Georgia" w:hAnsi="Georgia"/>
              </w:rPr>
            </w:pPr>
            <w:r w:rsidRPr="00694BAA">
              <w:rPr>
                <w:rFonts w:ascii="Georgia" w:hAnsi="Georgia"/>
              </w:rPr>
              <w:t>Dividend</w:t>
            </w:r>
          </w:p>
        </w:tc>
        <w:tc>
          <w:tcPr>
            <w:tcW w:w="8589" w:type="dxa"/>
          </w:tcPr>
          <w:p w:rsidR="00DF5871" w:rsidRPr="00694BAA" w:rsidRDefault="007C236C" w:rsidP="00FF7F71">
            <w:pPr>
              <w:spacing w:line="276" w:lineRule="auto"/>
              <w:rPr>
                <w:rFonts w:ascii="Georgia" w:hAnsi="Georgia"/>
              </w:rPr>
            </w:pPr>
            <w:r w:rsidRPr="00694BAA">
              <w:rPr>
                <w:rFonts w:ascii="Georgia" w:hAnsi="Georgia"/>
              </w:rPr>
              <w:t xml:space="preserve">The amount that you want to divide, for example, in </w:t>
            </w:r>
            <w:r w:rsidR="00C32E06">
              <w:rPr>
                <w:rFonts w:ascii="Georgia" w:hAnsi="Georgia"/>
              </w:rPr>
              <w:t>‘</w:t>
            </w:r>
            <w:r w:rsidRPr="00694BAA">
              <w:rPr>
                <w:rFonts w:ascii="Georgia" w:hAnsi="Georgia"/>
              </w:rPr>
              <w:t>12 ÷ 3 = 4</w:t>
            </w:r>
            <w:r w:rsidR="00C32E06">
              <w:rPr>
                <w:rFonts w:ascii="Georgia" w:hAnsi="Georgia"/>
              </w:rPr>
              <w:t>’</w:t>
            </w:r>
            <w:r w:rsidRPr="00694BAA">
              <w:rPr>
                <w:rFonts w:ascii="Georgia" w:hAnsi="Georgia"/>
              </w:rPr>
              <w:t>, 12 is the dividend</w:t>
            </w:r>
            <w:r w:rsidR="00C32E06">
              <w:rPr>
                <w:rFonts w:ascii="Georgia" w:hAnsi="Georgia"/>
              </w:rPr>
              <w:t>.</w:t>
            </w:r>
          </w:p>
        </w:tc>
      </w:tr>
      <w:tr w:rsidR="0013028F" w:rsidRPr="00694BAA" w:rsidTr="006A7DF3">
        <w:tc>
          <w:tcPr>
            <w:tcW w:w="2093" w:type="dxa"/>
          </w:tcPr>
          <w:p w:rsidR="0013028F" w:rsidRPr="00694BAA" w:rsidRDefault="0013028F" w:rsidP="00FF7F71">
            <w:pPr>
              <w:rPr>
                <w:rFonts w:ascii="Georgia" w:hAnsi="Georgia"/>
              </w:rPr>
            </w:pPr>
            <w:r>
              <w:rPr>
                <w:rFonts w:ascii="Georgia" w:hAnsi="Georgia"/>
              </w:rPr>
              <w:t>Division (on a measurement scale)</w:t>
            </w:r>
          </w:p>
        </w:tc>
        <w:tc>
          <w:tcPr>
            <w:tcW w:w="8589" w:type="dxa"/>
          </w:tcPr>
          <w:p w:rsidR="0013028F" w:rsidRPr="00694BAA" w:rsidRDefault="0013028F" w:rsidP="0013028F">
            <w:pPr>
              <w:rPr>
                <w:rFonts w:ascii="Georgia" w:hAnsi="Georgia"/>
              </w:rPr>
            </w:pPr>
            <w:r>
              <w:rPr>
                <w:rFonts w:ascii="Georgia" w:hAnsi="Georgia"/>
              </w:rPr>
              <w:t xml:space="preserve">The mark or line that denotes where a specific value is measured. Labelled divisions are usually larger, with unnumbered intermediate and smaller divisions provided to allow for greater accuracy. </w:t>
            </w:r>
          </w:p>
        </w:tc>
      </w:tr>
      <w:tr w:rsidR="00694BAA" w:rsidRPr="00694BAA" w:rsidTr="006A7DF3">
        <w:tc>
          <w:tcPr>
            <w:tcW w:w="2093" w:type="dxa"/>
          </w:tcPr>
          <w:p w:rsidR="00DF5871" w:rsidRPr="00694BAA" w:rsidRDefault="00DF5871" w:rsidP="00FF7F71">
            <w:pPr>
              <w:spacing w:line="276" w:lineRule="auto"/>
              <w:rPr>
                <w:rFonts w:ascii="Georgia" w:hAnsi="Georgia"/>
              </w:rPr>
            </w:pPr>
            <w:r w:rsidRPr="00694BAA">
              <w:rPr>
                <w:rFonts w:ascii="Georgia" w:hAnsi="Georgia"/>
              </w:rPr>
              <w:t>Divisor</w:t>
            </w:r>
          </w:p>
        </w:tc>
        <w:tc>
          <w:tcPr>
            <w:tcW w:w="8589" w:type="dxa"/>
          </w:tcPr>
          <w:p w:rsidR="00DF5871" w:rsidRPr="00694BAA" w:rsidRDefault="007C236C" w:rsidP="00FF7F71">
            <w:pPr>
              <w:spacing w:line="276" w:lineRule="auto"/>
              <w:rPr>
                <w:rFonts w:ascii="Georgia" w:hAnsi="Georgia"/>
              </w:rPr>
            </w:pPr>
            <w:r w:rsidRPr="00694BAA">
              <w:rPr>
                <w:rFonts w:ascii="Georgia" w:hAnsi="Georgia"/>
              </w:rPr>
              <w:t xml:space="preserve">The number you divide by, for example, in </w:t>
            </w:r>
            <w:r w:rsidR="00C32E06">
              <w:rPr>
                <w:rFonts w:ascii="Georgia" w:hAnsi="Georgia"/>
              </w:rPr>
              <w:t>‘</w:t>
            </w:r>
            <w:r w:rsidRPr="00694BAA">
              <w:rPr>
                <w:rFonts w:ascii="Georgia" w:hAnsi="Georgia"/>
              </w:rPr>
              <w:t>12 ÷ 3 = 4</w:t>
            </w:r>
            <w:r w:rsidR="00C32E06">
              <w:rPr>
                <w:rFonts w:ascii="Georgia" w:hAnsi="Georgia"/>
              </w:rPr>
              <w:t>’</w:t>
            </w:r>
            <w:r w:rsidRPr="00694BAA">
              <w:rPr>
                <w:rFonts w:ascii="Georgia" w:hAnsi="Georgia"/>
              </w:rPr>
              <w:t xml:space="preserve">, 3 </w:t>
            </w:r>
            <w:r w:rsidR="000F34EE" w:rsidRPr="00694BAA">
              <w:rPr>
                <w:rFonts w:ascii="Georgia" w:hAnsi="Georgia"/>
              </w:rPr>
              <w:t>is the divisor</w:t>
            </w:r>
            <w:r w:rsidR="00C32E06">
              <w:rPr>
                <w:rFonts w:ascii="Georgia" w:hAnsi="Georgia"/>
              </w:rPr>
              <w:t>.</w:t>
            </w:r>
          </w:p>
        </w:tc>
      </w:tr>
      <w:tr w:rsidR="00694BAA" w:rsidRPr="00694BAA" w:rsidTr="002F31E1">
        <w:tc>
          <w:tcPr>
            <w:tcW w:w="2093" w:type="dxa"/>
          </w:tcPr>
          <w:p w:rsidR="001162A1" w:rsidRPr="00694BAA" w:rsidRDefault="001162A1" w:rsidP="00FF7F71">
            <w:pPr>
              <w:spacing w:line="276" w:lineRule="auto"/>
              <w:rPr>
                <w:rFonts w:ascii="Georgia" w:hAnsi="Georgia"/>
              </w:rPr>
            </w:pPr>
            <w:r w:rsidRPr="00694BAA">
              <w:rPr>
                <w:rFonts w:ascii="Georgia" w:hAnsi="Georgia"/>
              </w:rPr>
              <w:t>Equal to</w:t>
            </w:r>
          </w:p>
        </w:tc>
        <w:tc>
          <w:tcPr>
            <w:tcW w:w="8589" w:type="dxa"/>
          </w:tcPr>
          <w:p w:rsidR="001162A1" w:rsidRPr="00694BAA" w:rsidRDefault="00C32E06" w:rsidP="00C32E06">
            <w:pPr>
              <w:spacing w:line="276" w:lineRule="auto"/>
              <w:rPr>
                <w:rFonts w:ascii="Georgia" w:hAnsi="Georgia"/>
              </w:rPr>
            </w:pPr>
            <w:r>
              <w:rPr>
                <w:rFonts w:ascii="Georgia" w:hAnsi="Georgia"/>
              </w:rPr>
              <w:t>We refer to quantities being ‘</w:t>
            </w:r>
            <w:r w:rsidR="001162A1" w:rsidRPr="00694BAA">
              <w:rPr>
                <w:rFonts w:ascii="Georgia" w:hAnsi="Georgia"/>
              </w:rPr>
              <w:t>equal to</w:t>
            </w:r>
            <w:r>
              <w:rPr>
                <w:rFonts w:ascii="Georgia" w:hAnsi="Georgia"/>
              </w:rPr>
              <w:t>’ each other rather than ‘</w:t>
            </w:r>
            <w:r w:rsidR="001162A1" w:rsidRPr="00694BAA">
              <w:rPr>
                <w:rFonts w:ascii="Georgia" w:hAnsi="Georgia"/>
              </w:rPr>
              <w:t>equals</w:t>
            </w:r>
            <w:r>
              <w:rPr>
                <w:rFonts w:ascii="Georgia" w:hAnsi="Georgia"/>
              </w:rPr>
              <w:t>’</w:t>
            </w:r>
            <w:r w:rsidR="001162A1" w:rsidRPr="00694BAA">
              <w:rPr>
                <w:rFonts w:ascii="Georgia" w:hAnsi="Georgia"/>
              </w:rPr>
              <w:t xml:space="preserve"> as this emphasises the fact that equality works in both directi</w:t>
            </w:r>
            <w:r>
              <w:rPr>
                <w:rFonts w:ascii="Georgia" w:hAnsi="Georgia"/>
              </w:rPr>
              <w:t>ons e.g. consider the equation ‘4 + 1 = 3 + 2’</w:t>
            </w:r>
            <w:r w:rsidR="001162A1" w:rsidRPr="00694BAA">
              <w:rPr>
                <w:rFonts w:ascii="Georgia" w:hAnsi="Georgia"/>
              </w:rPr>
              <w:t xml:space="preserve">. </w:t>
            </w:r>
            <w:r>
              <w:rPr>
                <w:rFonts w:ascii="Georgia" w:hAnsi="Georgia"/>
              </w:rPr>
              <w:t>Both sides of the equation are ‘equal to’</w:t>
            </w:r>
            <w:r w:rsidR="001162A1" w:rsidRPr="00694BAA">
              <w:rPr>
                <w:rFonts w:ascii="Georgia" w:hAnsi="Georgia"/>
              </w:rPr>
              <w:t xml:space="preserve"> each</w:t>
            </w:r>
            <w:r w:rsidR="00E10C3A" w:rsidRPr="00694BAA">
              <w:rPr>
                <w:rFonts w:ascii="Georgia" w:hAnsi="Georgia"/>
              </w:rPr>
              <w:t xml:space="preserve"> other</w:t>
            </w:r>
            <w:r w:rsidR="001162A1" w:rsidRPr="00694BAA">
              <w:rPr>
                <w:rFonts w:ascii="Georgia" w:hAnsi="Georgia"/>
              </w:rPr>
              <w:t>,</w:t>
            </w:r>
            <w:r w:rsidR="000F34EE" w:rsidRPr="00694BAA">
              <w:rPr>
                <w:rFonts w:ascii="Georgia" w:hAnsi="Georgia"/>
              </w:rPr>
              <w:t xml:space="preserve"> as both give the result 5</w:t>
            </w:r>
            <w:r>
              <w:rPr>
                <w:rFonts w:ascii="Georgia" w:hAnsi="Georgia"/>
              </w:rPr>
              <w:t>.</w:t>
            </w:r>
          </w:p>
        </w:tc>
      </w:tr>
      <w:tr w:rsidR="00694BAA" w:rsidRPr="00694BAA" w:rsidTr="002F31E1">
        <w:tc>
          <w:tcPr>
            <w:tcW w:w="2093" w:type="dxa"/>
          </w:tcPr>
          <w:p w:rsidR="001162A1" w:rsidRPr="00694BAA" w:rsidRDefault="001162A1" w:rsidP="00FF7F71">
            <w:pPr>
              <w:spacing w:line="276" w:lineRule="auto"/>
              <w:rPr>
                <w:rFonts w:ascii="Georgia" w:hAnsi="Georgia"/>
              </w:rPr>
            </w:pPr>
            <w:r w:rsidRPr="00694BAA">
              <w:rPr>
                <w:rFonts w:ascii="Georgia" w:hAnsi="Georgia"/>
              </w:rPr>
              <w:t>Equation</w:t>
            </w:r>
          </w:p>
        </w:tc>
        <w:tc>
          <w:tcPr>
            <w:tcW w:w="8589" w:type="dxa"/>
          </w:tcPr>
          <w:p w:rsidR="001162A1" w:rsidRPr="00694BAA" w:rsidRDefault="001162A1" w:rsidP="00FF7F71">
            <w:pPr>
              <w:spacing w:line="276" w:lineRule="auto"/>
              <w:rPr>
                <w:rFonts w:ascii="Georgia" w:hAnsi="Georgia"/>
              </w:rPr>
            </w:pPr>
            <w:r w:rsidRPr="00694BAA">
              <w:rPr>
                <w:rFonts w:ascii="Georgia" w:hAnsi="Georgia"/>
              </w:rPr>
              <w:t xml:space="preserve">Says that two things are equal. It will have an </w:t>
            </w:r>
            <w:r w:rsidR="00C32E06">
              <w:rPr>
                <w:rFonts w:ascii="Georgia" w:hAnsi="Georgia"/>
              </w:rPr>
              <w:t>‘</w:t>
            </w:r>
            <w:r w:rsidRPr="00694BAA">
              <w:rPr>
                <w:rFonts w:ascii="Georgia" w:hAnsi="Georgia"/>
              </w:rPr>
              <w:t>equal to</w:t>
            </w:r>
            <w:r w:rsidR="00C32E06">
              <w:rPr>
                <w:rFonts w:ascii="Georgia" w:hAnsi="Georgia"/>
              </w:rPr>
              <w:t>’</w:t>
            </w:r>
            <w:r w:rsidRPr="00694BAA">
              <w:rPr>
                <w:rFonts w:ascii="Georgia" w:hAnsi="Georgia"/>
              </w:rPr>
              <w:t xml:space="preserve"> sign, for example, </w:t>
            </w:r>
            <w:r w:rsidR="00C32E06">
              <w:rPr>
                <w:rFonts w:ascii="Georgia" w:hAnsi="Georgia"/>
              </w:rPr>
              <w:t>‘</w:t>
            </w:r>
            <w:r w:rsidRPr="00694BAA">
              <w:rPr>
                <w:rFonts w:ascii="Georgia" w:hAnsi="Georgia"/>
              </w:rPr>
              <w:t>8 – 3 = 5 × 1</w:t>
            </w:r>
            <w:r w:rsidR="00C32E06">
              <w:rPr>
                <w:rFonts w:ascii="Georgia" w:hAnsi="Georgia"/>
              </w:rPr>
              <w:t>’.</w:t>
            </w:r>
          </w:p>
        </w:tc>
      </w:tr>
      <w:tr w:rsidR="00694BAA" w:rsidRPr="00694BAA" w:rsidTr="002F31E1">
        <w:tc>
          <w:tcPr>
            <w:tcW w:w="2093" w:type="dxa"/>
          </w:tcPr>
          <w:p w:rsidR="001162A1" w:rsidRPr="00694BAA" w:rsidRDefault="001162A1" w:rsidP="00FF7F71">
            <w:pPr>
              <w:spacing w:line="276" w:lineRule="auto"/>
              <w:rPr>
                <w:rFonts w:ascii="Georgia" w:hAnsi="Georgia"/>
              </w:rPr>
            </w:pPr>
            <w:r w:rsidRPr="00694BAA">
              <w:rPr>
                <w:rFonts w:ascii="Georgia" w:hAnsi="Georgia"/>
              </w:rPr>
              <w:t>Equivalent</w:t>
            </w:r>
          </w:p>
        </w:tc>
        <w:tc>
          <w:tcPr>
            <w:tcW w:w="8589" w:type="dxa"/>
          </w:tcPr>
          <w:p w:rsidR="001162A1" w:rsidRPr="00694BAA" w:rsidRDefault="001162A1" w:rsidP="004A4081">
            <w:pPr>
              <w:spacing w:line="276" w:lineRule="auto"/>
              <w:rPr>
                <w:rFonts w:ascii="Georgia" w:hAnsi="Georgia"/>
              </w:rPr>
            </w:pPr>
            <w:r w:rsidRPr="00694BAA">
              <w:rPr>
                <w:rFonts w:ascii="Georgia" w:hAnsi="Georgia"/>
              </w:rPr>
              <w:t xml:space="preserve">Having </w:t>
            </w:r>
            <w:r w:rsidR="004A4081" w:rsidRPr="00694BAA">
              <w:rPr>
                <w:rFonts w:ascii="Georgia" w:hAnsi="Georgia"/>
              </w:rPr>
              <w:t>exactly the same value</w:t>
            </w:r>
            <w:r w:rsidR="00C32E06">
              <w:rPr>
                <w:rFonts w:ascii="Georgia" w:hAnsi="Georgia"/>
              </w:rPr>
              <w:t>,</w:t>
            </w:r>
            <w:r w:rsidR="004A4081" w:rsidRPr="00694BAA">
              <w:rPr>
                <w:rFonts w:ascii="Georgia" w:hAnsi="Georgia"/>
              </w:rPr>
              <w:t xml:space="preserve"> e.g.</w:t>
            </w:r>
            <w:r w:rsidR="00C32E06">
              <w:rPr>
                <w:rFonts w:ascii="Georgia" w:hAnsi="Georgia"/>
              </w:rPr>
              <w:t>,</w:t>
            </w:r>
            <w:r w:rsidR="004A4081" w:rsidRPr="00694BAA">
              <w:rPr>
                <w:rFonts w:ascii="Georgia" w:hAnsi="Georgia"/>
              </w:rPr>
              <w:t xml:space="preserve"> </w:t>
            </w:r>
            <w:r w:rsidR="00DE0A1D" w:rsidRPr="00694BAA">
              <w:rPr>
                <w:rFonts w:ascii="Georgia" w:hAnsi="Georgia"/>
              </w:rPr>
              <w:t>12 ÷ 2 = 4 + 2</w:t>
            </w:r>
            <w:r w:rsidR="00C32E06">
              <w:rPr>
                <w:rFonts w:ascii="Georgia" w:hAnsi="Georgia"/>
              </w:rPr>
              <w:t>.</w:t>
            </w:r>
          </w:p>
        </w:tc>
      </w:tr>
      <w:tr w:rsidR="00694BAA" w:rsidRPr="00694BAA" w:rsidTr="002F31E1">
        <w:tc>
          <w:tcPr>
            <w:tcW w:w="2093" w:type="dxa"/>
          </w:tcPr>
          <w:p w:rsidR="00DF5871" w:rsidRPr="00694BAA" w:rsidRDefault="005B6462" w:rsidP="00FF7F71">
            <w:pPr>
              <w:spacing w:line="276" w:lineRule="auto"/>
              <w:rPr>
                <w:rFonts w:ascii="Georgia" w:hAnsi="Georgia"/>
              </w:rPr>
            </w:pPr>
            <w:r w:rsidRPr="00694BAA">
              <w:rPr>
                <w:rFonts w:ascii="Georgia" w:hAnsi="Georgia"/>
              </w:rPr>
              <w:t>Estimation</w:t>
            </w:r>
          </w:p>
        </w:tc>
        <w:tc>
          <w:tcPr>
            <w:tcW w:w="8589" w:type="dxa"/>
          </w:tcPr>
          <w:p w:rsidR="00DF5871" w:rsidRPr="00694BAA" w:rsidRDefault="005B6462" w:rsidP="005B6462">
            <w:pPr>
              <w:spacing w:line="276" w:lineRule="auto"/>
              <w:rPr>
                <w:rFonts w:ascii="Georgia" w:hAnsi="Georgia"/>
              </w:rPr>
            </w:pPr>
            <w:r w:rsidRPr="00694BAA">
              <w:rPr>
                <w:rFonts w:ascii="Georgia" w:hAnsi="Georgia"/>
              </w:rPr>
              <w:t>M</w:t>
            </w:r>
            <w:r w:rsidR="000907B2" w:rsidRPr="00694BAA">
              <w:rPr>
                <w:rFonts w:ascii="Georgia" w:hAnsi="Georgia"/>
              </w:rPr>
              <w:t xml:space="preserve">ake an approximate </w:t>
            </w:r>
            <w:r w:rsidRPr="00694BAA">
              <w:rPr>
                <w:rFonts w:ascii="Georgia" w:hAnsi="Georgia"/>
              </w:rPr>
              <w:t>calculation</w:t>
            </w:r>
            <w:r w:rsidR="00C32E06">
              <w:rPr>
                <w:rFonts w:ascii="Georgia" w:hAnsi="Georgia"/>
              </w:rPr>
              <w:t>,</w:t>
            </w:r>
            <w:r w:rsidR="000907B2" w:rsidRPr="00694BAA">
              <w:rPr>
                <w:rFonts w:ascii="Georgia" w:hAnsi="Georgia"/>
              </w:rPr>
              <w:t xml:space="preserve"> often based on rounding</w:t>
            </w:r>
            <w:r w:rsidR="00C32E06">
              <w:rPr>
                <w:rFonts w:ascii="Georgia" w:hAnsi="Georgia"/>
              </w:rPr>
              <w:t>.</w:t>
            </w:r>
          </w:p>
        </w:tc>
      </w:tr>
      <w:tr w:rsidR="004F3EFC" w:rsidRPr="004F3EFC" w:rsidTr="002F31E1">
        <w:tc>
          <w:tcPr>
            <w:tcW w:w="2093" w:type="dxa"/>
          </w:tcPr>
          <w:p w:rsidR="005077A9" w:rsidRPr="004F3EFC" w:rsidRDefault="005077A9" w:rsidP="00FF7F71">
            <w:pPr>
              <w:rPr>
                <w:rFonts w:ascii="Georgia" w:hAnsi="Georgia"/>
              </w:rPr>
            </w:pPr>
            <w:r w:rsidRPr="004F3EFC">
              <w:rPr>
                <w:rFonts w:ascii="Georgia" w:hAnsi="Georgia"/>
              </w:rPr>
              <w:t>Exchange</w:t>
            </w:r>
          </w:p>
        </w:tc>
        <w:tc>
          <w:tcPr>
            <w:tcW w:w="8589" w:type="dxa"/>
          </w:tcPr>
          <w:p w:rsidR="00D6792B" w:rsidRPr="004F3EFC" w:rsidRDefault="001F5257" w:rsidP="00D6792B">
            <w:pPr>
              <w:rPr>
                <w:rFonts w:ascii="Georgia" w:hAnsi="Georgia"/>
              </w:rPr>
            </w:pPr>
            <w:r w:rsidRPr="004F3EFC">
              <w:rPr>
                <w:rFonts w:ascii="Georgia" w:hAnsi="Georgia"/>
              </w:rPr>
              <w:t>Mainly used in subtraction to describe replacing a number with something of the same value e.g.  one ten with ten ones.  When subtracting, a ten is exchanged for ten ones. This can also be used in addition if, for example, you have a total of ten in the ones column you exchange the ten ones for a ten.</w:t>
            </w:r>
          </w:p>
        </w:tc>
      </w:tr>
      <w:tr w:rsidR="00694BAA" w:rsidRPr="00694BAA" w:rsidTr="002F31E1">
        <w:tc>
          <w:tcPr>
            <w:tcW w:w="2093" w:type="dxa"/>
          </w:tcPr>
          <w:p w:rsidR="001162A1" w:rsidRPr="00694BAA" w:rsidRDefault="001162A1" w:rsidP="00FF7F71">
            <w:pPr>
              <w:spacing w:line="276" w:lineRule="auto"/>
              <w:rPr>
                <w:rFonts w:ascii="Georgia" w:hAnsi="Georgia"/>
              </w:rPr>
            </w:pPr>
            <w:r w:rsidRPr="00694BAA">
              <w:rPr>
                <w:rFonts w:ascii="Georgia" w:hAnsi="Georgia"/>
              </w:rPr>
              <w:t>Expression</w:t>
            </w:r>
          </w:p>
        </w:tc>
        <w:tc>
          <w:tcPr>
            <w:tcW w:w="8589" w:type="dxa"/>
          </w:tcPr>
          <w:p w:rsidR="001162A1" w:rsidRPr="00694BAA" w:rsidRDefault="001162A1" w:rsidP="00FF7F71">
            <w:pPr>
              <w:spacing w:line="276" w:lineRule="auto"/>
              <w:rPr>
                <w:rFonts w:ascii="Georgia" w:hAnsi="Georgia"/>
              </w:rPr>
            </w:pPr>
            <w:r w:rsidRPr="00694BAA">
              <w:rPr>
                <w:rFonts w:ascii="Georgia" w:hAnsi="Georgia"/>
              </w:rPr>
              <w:t xml:space="preserve">Numbers, symbols and operators grouped together but without the equal to sign, for example, </w:t>
            </w:r>
            <w:r w:rsidR="00C32E06">
              <w:rPr>
                <w:rFonts w:ascii="Georgia" w:hAnsi="Georgia"/>
              </w:rPr>
              <w:t>‘</w:t>
            </w:r>
            <w:r w:rsidRPr="00694BAA">
              <w:rPr>
                <w:rFonts w:ascii="Georgia" w:hAnsi="Georgia"/>
              </w:rPr>
              <w:t xml:space="preserve">5 × 3 or 6 </w:t>
            </w:r>
            <w:r w:rsidR="00C32E06">
              <w:rPr>
                <w:rFonts w:ascii="Georgia" w:hAnsi="Georgia"/>
              </w:rPr>
              <w:t>–</w:t>
            </w:r>
            <w:r w:rsidRPr="00694BAA">
              <w:rPr>
                <w:rFonts w:ascii="Georgia" w:hAnsi="Georgia"/>
              </w:rPr>
              <w:t xml:space="preserve"> 1</w:t>
            </w:r>
            <w:r w:rsidR="00C32E06">
              <w:rPr>
                <w:rFonts w:ascii="Georgia" w:hAnsi="Georgia"/>
              </w:rPr>
              <w:t>’.</w:t>
            </w:r>
          </w:p>
        </w:tc>
      </w:tr>
      <w:tr w:rsidR="00694BAA" w:rsidRPr="00694BAA" w:rsidTr="006A7DF3">
        <w:tc>
          <w:tcPr>
            <w:tcW w:w="2093" w:type="dxa"/>
          </w:tcPr>
          <w:p w:rsidR="001162A1" w:rsidRPr="00694BAA" w:rsidRDefault="00DF5871" w:rsidP="00FF7F71">
            <w:pPr>
              <w:spacing w:line="276" w:lineRule="auto"/>
              <w:rPr>
                <w:rFonts w:ascii="Georgia" w:hAnsi="Georgia"/>
              </w:rPr>
            </w:pPr>
            <w:r w:rsidRPr="00694BAA">
              <w:rPr>
                <w:rFonts w:ascii="Georgia" w:hAnsi="Georgia"/>
              </w:rPr>
              <w:t>Factor</w:t>
            </w:r>
          </w:p>
        </w:tc>
        <w:tc>
          <w:tcPr>
            <w:tcW w:w="8589" w:type="dxa"/>
          </w:tcPr>
          <w:p w:rsidR="001162A1" w:rsidRPr="00694BAA" w:rsidRDefault="00E10C3A" w:rsidP="00C32E06">
            <w:pPr>
              <w:tabs>
                <w:tab w:val="left" w:pos="1680"/>
              </w:tabs>
              <w:spacing w:line="276" w:lineRule="auto"/>
              <w:rPr>
                <w:rFonts w:ascii="Georgia" w:hAnsi="Georgia"/>
              </w:rPr>
            </w:pPr>
            <w:r w:rsidRPr="00694BAA">
              <w:rPr>
                <w:rFonts w:ascii="Georgia" w:hAnsi="Georgia"/>
              </w:rPr>
              <w:t>A number</w:t>
            </w:r>
            <w:r w:rsidR="00D5036E" w:rsidRPr="00694BAA">
              <w:rPr>
                <w:rFonts w:ascii="Georgia" w:hAnsi="Georgia"/>
              </w:rPr>
              <w:t xml:space="preserve">, that when multiplied with </w:t>
            </w:r>
            <w:r w:rsidR="00C32E06">
              <w:rPr>
                <w:rFonts w:ascii="Georgia" w:hAnsi="Georgia"/>
              </w:rPr>
              <w:t>one or more other factor</w:t>
            </w:r>
            <w:r w:rsidR="00D5036E" w:rsidRPr="00694BAA">
              <w:rPr>
                <w:rFonts w:ascii="Georgia" w:hAnsi="Georgia"/>
              </w:rPr>
              <w:t>s, makes a given number</w:t>
            </w:r>
            <w:r w:rsidR="00C32E06">
              <w:rPr>
                <w:rFonts w:ascii="Georgia" w:hAnsi="Georgia"/>
              </w:rPr>
              <w:t>;</w:t>
            </w:r>
            <w:r w:rsidR="007C236C" w:rsidRPr="00694BAA">
              <w:rPr>
                <w:rFonts w:ascii="Georgia" w:hAnsi="Georgia"/>
              </w:rPr>
              <w:t xml:space="preserve"> for example, 2 and 3 are </w:t>
            </w:r>
            <w:r w:rsidR="000F34EE" w:rsidRPr="00694BAA">
              <w:rPr>
                <w:rFonts w:ascii="Georgia" w:hAnsi="Georgia"/>
              </w:rPr>
              <w:t>factors of 6 because 2 × 3 = 6</w:t>
            </w:r>
            <w:r w:rsidR="00C32E06">
              <w:rPr>
                <w:rFonts w:ascii="Georgia" w:hAnsi="Georgia"/>
              </w:rPr>
              <w:t>.</w:t>
            </w:r>
          </w:p>
        </w:tc>
      </w:tr>
      <w:tr w:rsidR="00694BAA" w:rsidRPr="00694BAA" w:rsidTr="006A7DF3">
        <w:tc>
          <w:tcPr>
            <w:tcW w:w="2093" w:type="dxa"/>
          </w:tcPr>
          <w:p w:rsidR="00DF5871" w:rsidRPr="00694BAA" w:rsidRDefault="00DF5871" w:rsidP="00FF7F71">
            <w:pPr>
              <w:spacing w:line="276" w:lineRule="auto"/>
              <w:rPr>
                <w:rFonts w:ascii="Georgia" w:hAnsi="Georgia"/>
              </w:rPr>
            </w:pPr>
            <w:r w:rsidRPr="00694BAA">
              <w:rPr>
                <w:rFonts w:ascii="Georgia" w:hAnsi="Georgia"/>
              </w:rPr>
              <w:t>Integer</w:t>
            </w:r>
          </w:p>
        </w:tc>
        <w:tc>
          <w:tcPr>
            <w:tcW w:w="8589" w:type="dxa"/>
          </w:tcPr>
          <w:p w:rsidR="00DF5871" w:rsidRPr="00694BAA" w:rsidRDefault="00E10C3A" w:rsidP="005B6462">
            <w:pPr>
              <w:spacing w:line="276" w:lineRule="auto"/>
              <w:rPr>
                <w:rFonts w:ascii="Georgia" w:hAnsi="Georgia"/>
              </w:rPr>
            </w:pPr>
            <w:r w:rsidRPr="00694BAA">
              <w:rPr>
                <w:rFonts w:ascii="Georgia" w:hAnsi="Georgia"/>
              </w:rPr>
              <w:t>A p</w:t>
            </w:r>
            <w:r w:rsidR="005B6462" w:rsidRPr="00694BAA">
              <w:rPr>
                <w:rFonts w:ascii="Georgia" w:hAnsi="Georgia"/>
              </w:rPr>
              <w:t>ositive or</w:t>
            </w:r>
            <w:r w:rsidR="007C236C" w:rsidRPr="00694BAA">
              <w:rPr>
                <w:rFonts w:ascii="Georgia" w:hAnsi="Georgia"/>
              </w:rPr>
              <w:t xml:space="preserve"> n</w:t>
            </w:r>
            <w:r w:rsidRPr="00694BAA">
              <w:rPr>
                <w:rFonts w:ascii="Georgia" w:hAnsi="Georgia"/>
              </w:rPr>
              <w:t>egative whole number or</w:t>
            </w:r>
            <w:r w:rsidR="000F34EE" w:rsidRPr="00694BAA">
              <w:rPr>
                <w:rFonts w:ascii="Georgia" w:hAnsi="Georgia"/>
              </w:rPr>
              <w:t xml:space="preserve"> zero</w:t>
            </w:r>
            <w:r w:rsidR="00C32E06">
              <w:rPr>
                <w:rFonts w:ascii="Georgia" w:hAnsi="Georgia"/>
              </w:rPr>
              <w:t>.</w:t>
            </w:r>
          </w:p>
        </w:tc>
      </w:tr>
      <w:tr w:rsidR="0013028F" w:rsidRPr="00694BAA" w:rsidTr="006A7DF3">
        <w:tc>
          <w:tcPr>
            <w:tcW w:w="2093" w:type="dxa"/>
          </w:tcPr>
          <w:p w:rsidR="0013028F" w:rsidRPr="00694BAA" w:rsidRDefault="0013028F" w:rsidP="00FF7F71">
            <w:pPr>
              <w:rPr>
                <w:rFonts w:ascii="Georgia" w:hAnsi="Georgia"/>
              </w:rPr>
            </w:pPr>
            <w:r>
              <w:rPr>
                <w:rFonts w:ascii="Georgia" w:hAnsi="Georgia"/>
              </w:rPr>
              <w:t>Interval (on a measurement scale)</w:t>
            </w:r>
          </w:p>
        </w:tc>
        <w:tc>
          <w:tcPr>
            <w:tcW w:w="8589" w:type="dxa"/>
          </w:tcPr>
          <w:p w:rsidR="0013028F" w:rsidRPr="00694BAA" w:rsidRDefault="0013028F" w:rsidP="005B6462">
            <w:pPr>
              <w:rPr>
                <w:rFonts w:ascii="Georgia" w:hAnsi="Georgia"/>
              </w:rPr>
            </w:pPr>
            <w:r>
              <w:rPr>
                <w:rFonts w:ascii="Georgia" w:hAnsi="Georgia"/>
              </w:rPr>
              <w:t>The space between two divisions on a scale, which represents a specific amount of what is being measured. The known interval between labelled divisions can be used to calculate the unknown intervals between unnumbered divisions.</w:t>
            </w:r>
          </w:p>
        </w:tc>
      </w:tr>
      <w:tr w:rsidR="00844951" w:rsidRPr="00694BAA" w:rsidTr="006A7DF3">
        <w:tc>
          <w:tcPr>
            <w:tcW w:w="2093" w:type="dxa"/>
          </w:tcPr>
          <w:p w:rsidR="00844951" w:rsidRPr="00081B46" w:rsidRDefault="00844951" w:rsidP="00FF7F71">
            <w:pPr>
              <w:rPr>
                <w:rFonts w:ascii="Georgia" w:hAnsi="Georgia"/>
              </w:rPr>
            </w:pPr>
            <w:r w:rsidRPr="00081B46">
              <w:rPr>
                <w:rFonts w:ascii="Georgia" w:hAnsi="Georgia"/>
              </w:rPr>
              <w:t>Inverse operations</w:t>
            </w:r>
          </w:p>
        </w:tc>
        <w:tc>
          <w:tcPr>
            <w:tcW w:w="8589" w:type="dxa"/>
          </w:tcPr>
          <w:p w:rsidR="00844951" w:rsidRPr="00081B46" w:rsidRDefault="00081B46" w:rsidP="00081B46">
            <w:pPr>
              <w:rPr>
                <w:rFonts w:ascii="Georgia" w:hAnsi="Georgia"/>
              </w:rPr>
            </w:pPr>
            <w:r w:rsidRPr="00081B46">
              <w:rPr>
                <w:rFonts w:ascii="Georgia" w:hAnsi="Georgia"/>
              </w:rPr>
              <w:t>Two o</w:t>
            </w:r>
            <w:r w:rsidR="00844951" w:rsidRPr="00081B46">
              <w:rPr>
                <w:rFonts w:ascii="Georgia" w:hAnsi="Georgia"/>
              </w:rPr>
              <w:t xml:space="preserve">perations </w:t>
            </w:r>
            <w:r w:rsidRPr="00081B46">
              <w:rPr>
                <w:rFonts w:ascii="Georgia" w:hAnsi="Georgia"/>
              </w:rPr>
              <w:t>are inverses of each other</w:t>
            </w:r>
            <w:r>
              <w:rPr>
                <w:rFonts w:ascii="Georgia" w:hAnsi="Georgia"/>
              </w:rPr>
              <w:t>,</w:t>
            </w:r>
            <w:r w:rsidRPr="00081B46">
              <w:rPr>
                <w:rFonts w:ascii="Georgia" w:hAnsi="Georgia"/>
              </w:rPr>
              <w:t xml:space="preserve"> if when t</w:t>
            </w:r>
            <w:r w:rsidR="00844951" w:rsidRPr="00081B46">
              <w:rPr>
                <w:rFonts w:ascii="Georgia" w:hAnsi="Georgia"/>
              </w:rPr>
              <w:t>hey are combined</w:t>
            </w:r>
            <w:r w:rsidRPr="00081B46">
              <w:rPr>
                <w:rFonts w:ascii="Georgia" w:hAnsi="Georgia"/>
              </w:rPr>
              <w:t xml:space="preserve"> the number </w:t>
            </w:r>
            <w:r w:rsidR="00844951" w:rsidRPr="00081B46">
              <w:rPr>
                <w:rFonts w:ascii="Georgia" w:hAnsi="Georgia"/>
              </w:rPr>
              <w:t>on which they operate</w:t>
            </w:r>
            <w:r>
              <w:rPr>
                <w:rFonts w:ascii="Georgia" w:hAnsi="Georgia"/>
              </w:rPr>
              <w:t>,</w:t>
            </w:r>
            <w:r w:rsidR="00844951" w:rsidRPr="00081B46">
              <w:rPr>
                <w:rFonts w:ascii="Georgia" w:hAnsi="Georgia"/>
              </w:rPr>
              <w:t xml:space="preserve"> </w:t>
            </w:r>
            <w:r w:rsidRPr="00081B46">
              <w:rPr>
                <w:rFonts w:ascii="Georgia" w:hAnsi="Georgia"/>
              </w:rPr>
              <w:t xml:space="preserve">is </w:t>
            </w:r>
            <w:r w:rsidR="00844951" w:rsidRPr="00081B46">
              <w:rPr>
                <w:rFonts w:ascii="Georgia" w:hAnsi="Georgia"/>
              </w:rPr>
              <w:t>unchanged. Addition and subtraction are invers</w:t>
            </w:r>
            <w:r w:rsidR="00740C74" w:rsidRPr="00081B46">
              <w:rPr>
                <w:rFonts w:ascii="Georgia" w:hAnsi="Georgia"/>
              </w:rPr>
              <w:t>e operations, for example, 8 + 9</w:t>
            </w:r>
            <w:r w:rsidR="00844951" w:rsidRPr="00081B46">
              <w:rPr>
                <w:rFonts w:ascii="Georgia" w:hAnsi="Georgia"/>
              </w:rPr>
              <w:t xml:space="preserve"> –</w:t>
            </w:r>
            <w:r w:rsidR="00740C74" w:rsidRPr="00081B46">
              <w:rPr>
                <w:rFonts w:ascii="Georgia" w:hAnsi="Georgia"/>
              </w:rPr>
              <w:t xml:space="preserve"> 9</w:t>
            </w:r>
            <w:r w:rsidR="00844951" w:rsidRPr="00081B46">
              <w:rPr>
                <w:rFonts w:ascii="Georgia" w:hAnsi="Georgia"/>
              </w:rPr>
              <w:t xml:space="preserve"> </w:t>
            </w:r>
            <w:r w:rsidR="00740C74" w:rsidRPr="00081B46">
              <w:rPr>
                <w:rFonts w:ascii="Georgia" w:hAnsi="Georgia"/>
              </w:rPr>
              <w:t>= 8</w:t>
            </w:r>
            <w:r w:rsidR="00844951" w:rsidRPr="00081B46">
              <w:rPr>
                <w:rFonts w:ascii="Georgia" w:hAnsi="Georgia"/>
              </w:rPr>
              <w:t>. Multiplication and division are inverse operations</w:t>
            </w:r>
            <w:r w:rsidR="00A54959" w:rsidRPr="00081B46">
              <w:rPr>
                <w:rFonts w:ascii="Georgia" w:hAnsi="Georgia"/>
              </w:rPr>
              <w:t xml:space="preserve">, for example, 7 × 11 ÷ 11 = 7. </w:t>
            </w:r>
          </w:p>
        </w:tc>
      </w:tr>
      <w:tr w:rsidR="00694BAA" w:rsidRPr="00694BAA" w:rsidTr="006A7DF3">
        <w:tc>
          <w:tcPr>
            <w:tcW w:w="2093" w:type="dxa"/>
          </w:tcPr>
          <w:p w:rsidR="00E10C3A" w:rsidRPr="00694BAA" w:rsidRDefault="001162A1" w:rsidP="00FF7F71">
            <w:pPr>
              <w:spacing w:line="276" w:lineRule="auto"/>
              <w:rPr>
                <w:rFonts w:ascii="Georgia" w:hAnsi="Georgia"/>
              </w:rPr>
            </w:pPr>
            <w:r w:rsidRPr="00694BAA">
              <w:rPr>
                <w:rFonts w:ascii="Georgia" w:hAnsi="Georgia"/>
              </w:rPr>
              <w:t>More/fewer and greater/less</w:t>
            </w:r>
            <w:r w:rsidR="00DF5871" w:rsidRPr="00694BAA">
              <w:rPr>
                <w:rFonts w:ascii="Georgia" w:hAnsi="Georgia"/>
              </w:rPr>
              <w:t xml:space="preserve"> </w:t>
            </w:r>
          </w:p>
          <w:p w:rsidR="001162A1" w:rsidRPr="00694BAA" w:rsidRDefault="00D6792B" w:rsidP="00D6792B">
            <w:pPr>
              <w:spacing w:line="276" w:lineRule="auto"/>
              <w:rPr>
                <w:rFonts w:ascii="Georgia" w:hAnsi="Georgia"/>
              </w:rPr>
            </w:pPr>
            <w:r>
              <w:rPr>
                <w:rFonts w:ascii="Georgia" w:hAnsi="Georgia"/>
              </w:rPr>
              <w:t>(</w:t>
            </w:r>
            <w:r w:rsidR="00D27691">
              <w:rPr>
                <w:rFonts w:ascii="Georgia" w:hAnsi="Georgia"/>
              </w:rPr>
              <w:t xml:space="preserve">click </w:t>
            </w:r>
            <w:hyperlink r:id="rId7" w:history="1">
              <w:r w:rsidR="00D27691" w:rsidRPr="00D27691">
                <w:rPr>
                  <w:rStyle w:val="Hyperlink"/>
                  <w:rFonts w:ascii="Georgia" w:hAnsi="Georgia"/>
                </w:rPr>
                <w:t>here</w:t>
              </w:r>
            </w:hyperlink>
            <w:r w:rsidR="00D27691">
              <w:rPr>
                <w:rFonts w:ascii="Georgia" w:hAnsi="Georgia"/>
              </w:rPr>
              <w:t xml:space="preserve"> for more information)</w:t>
            </w:r>
          </w:p>
        </w:tc>
        <w:tc>
          <w:tcPr>
            <w:tcW w:w="8589" w:type="dxa"/>
          </w:tcPr>
          <w:p w:rsidR="001162A1" w:rsidRPr="00694BAA" w:rsidRDefault="00F879CC" w:rsidP="00FF7F71">
            <w:pPr>
              <w:spacing w:line="276" w:lineRule="auto"/>
              <w:rPr>
                <w:rFonts w:ascii="Georgia" w:hAnsi="Georgia"/>
              </w:rPr>
            </w:pPr>
            <w:r w:rsidRPr="00694BAA">
              <w:rPr>
                <w:rFonts w:ascii="Georgia" w:hAnsi="Georgia"/>
              </w:rPr>
              <w:t>More and fewer are used when we talk about discrete data, i.e. objects that can be counted using positive whole numbers. Greater and less are used when we talk about continuous data, i.e. data that ca</w:t>
            </w:r>
            <w:r w:rsidR="000F34EE" w:rsidRPr="00694BAA">
              <w:rPr>
                <w:rFonts w:ascii="Georgia" w:hAnsi="Georgia"/>
              </w:rPr>
              <w:t>n take any value within a range</w:t>
            </w:r>
            <w:r w:rsidR="00C32E06">
              <w:rPr>
                <w:rFonts w:ascii="Georgia" w:hAnsi="Georgia"/>
              </w:rPr>
              <w:t>.</w:t>
            </w:r>
          </w:p>
        </w:tc>
      </w:tr>
      <w:tr w:rsidR="00694BAA" w:rsidRPr="00694BAA" w:rsidTr="006A7DF3">
        <w:tc>
          <w:tcPr>
            <w:tcW w:w="2093" w:type="dxa"/>
          </w:tcPr>
          <w:p w:rsidR="001162A1" w:rsidRPr="00694BAA" w:rsidRDefault="00DF5871" w:rsidP="00FF7F71">
            <w:pPr>
              <w:spacing w:line="276" w:lineRule="auto"/>
              <w:rPr>
                <w:rFonts w:ascii="Georgia" w:hAnsi="Georgia"/>
              </w:rPr>
            </w:pPr>
            <w:r w:rsidRPr="00694BAA">
              <w:rPr>
                <w:rFonts w:ascii="Georgia" w:hAnsi="Georgia"/>
              </w:rPr>
              <w:t>Multiple</w:t>
            </w:r>
          </w:p>
        </w:tc>
        <w:tc>
          <w:tcPr>
            <w:tcW w:w="8589" w:type="dxa"/>
          </w:tcPr>
          <w:p w:rsidR="001162A1" w:rsidRPr="00694BAA" w:rsidRDefault="007C236C" w:rsidP="00FF7F71">
            <w:pPr>
              <w:tabs>
                <w:tab w:val="left" w:pos="1545"/>
              </w:tabs>
              <w:spacing w:line="276" w:lineRule="auto"/>
              <w:rPr>
                <w:rFonts w:ascii="Georgia" w:hAnsi="Georgia"/>
              </w:rPr>
            </w:pPr>
            <w:r w:rsidRPr="00694BAA">
              <w:rPr>
                <w:rFonts w:ascii="Georgia" w:hAnsi="Georgia"/>
              </w:rPr>
              <w:t xml:space="preserve">The result of multiplying a number by an integer, for example, 12 is a multiple of 3 </w:t>
            </w:r>
            <w:r w:rsidR="00E10C3A" w:rsidRPr="00694BAA">
              <w:rPr>
                <w:rFonts w:ascii="Georgia" w:hAnsi="Georgia"/>
              </w:rPr>
              <w:t xml:space="preserve">and 4 </w:t>
            </w:r>
            <w:r w:rsidRPr="00694BAA">
              <w:rPr>
                <w:rFonts w:ascii="Georgia" w:hAnsi="Georgia"/>
              </w:rPr>
              <w:t xml:space="preserve">because 3 × 4 </w:t>
            </w:r>
            <w:r w:rsidR="000F34EE" w:rsidRPr="00694BAA">
              <w:rPr>
                <w:rFonts w:ascii="Georgia" w:hAnsi="Georgia"/>
              </w:rPr>
              <w:t>= 12</w:t>
            </w:r>
            <w:r w:rsidR="00C32E06">
              <w:rPr>
                <w:rFonts w:ascii="Georgia" w:hAnsi="Georgia"/>
              </w:rPr>
              <w:t>.</w:t>
            </w:r>
          </w:p>
        </w:tc>
      </w:tr>
      <w:tr w:rsidR="00694BAA" w:rsidRPr="00694BAA" w:rsidTr="006A7DF3">
        <w:tc>
          <w:tcPr>
            <w:tcW w:w="2093" w:type="dxa"/>
          </w:tcPr>
          <w:p w:rsidR="00DF4BBC" w:rsidRPr="00694BAA" w:rsidRDefault="00DF4BBC" w:rsidP="002E0FE1">
            <w:pPr>
              <w:spacing w:line="276" w:lineRule="auto"/>
              <w:rPr>
                <w:rFonts w:ascii="Georgia" w:hAnsi="Georgia"/>
              </w:rPr>
            </w:pPr>
            <w:r w:rsidRPr="00694BAA">
              <w:rPr>
                <w:rFonts w:ascii="Georgia" w:hAnsi="Georgia"/>
              </w:rPr>
              <w:lastRenderedPageBreak/>
              <w:t>Number bond</w:t>
            </w:r>
          </w:p>
        </w:tc>
        <w:tc>
          <w:tcPr>
            <w:tcW w:w="8589" w:type="dxa"/>
          </w:tcPr>
          <w:p w:rsidR="00DF4BBC" w:rsidRDefault="002A7AF9" w:rsidP="002E0FE1">
            <w:pPr>
              <w:spacing w:line="276" w:lineRule="auto"/>
              <w:rPr>
                <w:rFonts w:ascii="Georgia" w:hAnsi="Georgia"/>
              </w:rPr>
            </w:pPr>
            <w:r>
              <w:rPr>
                <w:rFonts w:ascii="Georgia" w:hAnsi="Georgia"/>
                <w:noProof/>
                <w:lang w:eastAsia="en-GB"/>
              </w:rPr>
              <w:pict>
                <v:rect id="Rectangle 2" o:spid="_x0000_s1026" style="position:absolute;margin-left:275.6pt;margin-top:41.6pt;width:27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" filled="f" strokecolor="black [3213]">
                  <v:textbox>
                    <w:txbxContent>
                      <w:p w:rsidR="00DF4BBC" w:rsidRPr="0060094B" w:rsidRDefault="00DF4BBC" w:rsidP="0060094B">
                        <w:pPr>
                          <w:jc w:val="center"/>
                          <w:rPr>
                            <w:rFonts w:ascii="Georgia" w:hAnsi="Georgia"/>
                            <w:color w:val="000000" w:themeColor="text1"/>
                            <w:sz w:val="28"/>
                          </w:rPr>
                        </w:pPr>
                        <w:r>
                          <w:rPr>
                            <w:rFonts w:ascii="Georgia" w:hAnsi="Georgia"/>
                            <w:color w:val="000000" w:themeColor="text1"/>
                            <w:sz w:val="28"/>
                          </w:rPr>
                          <w:t>7</w:t>
                        </w:r>
                      </w:p>
                    </w:txbxContent>
                  </v:textbox>
                </v:rect>
              </w:pict>
            </w:r>
            <w:r>
              <w:rPr>
                <w:rFonts w:ascii="Georgia" w:hAnsi="Georgia"/>
                <w:noProof/>
                <w:lang w:eastAsia="en-GB"/>
              </w:rPr>
              <w:pict>
                <v:rect id="Rectangle 3" o:spid="_x0000_s1027" style="position:absolute;margin-left:275.6pt;margin-top:11.65pt;width:27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" filled="f" strokecolor="windowText">
                  <v:textbox>
                    <w:txbxContent>
                      <w:p w:rsidR="00DF4BBC" w:rsidRPr="0060094B" w:rsidRDefault="00DF4BBC" w:rsidP="0060094B">
                        <w:pPr>
                          <w:jc w:val="center"/>
                          <w:rPr>
                            <w:rFonts w:ascii="Georgia" w:hAnsi="Georgia"/>
                            <w:color w:val="000000" w:themeColor="text1"/>
                            <w:sz w:val="28"/>
                          </w:rPr>
                        </w:pPr>
                        <w:r w:rsidRPr="0060094B">
                          <w:rPr>
                            <w:rFonts w:ascii="Georgia" w:hAnsi="Georgia"/>
                            <w:color w:val="000000" w:themeColor="text1"/>
                            <w:sz w:val="28"/>
                          </w:rPr>
                          <w:t>3</w:t>
                        </w:r>
                      </w:p>
                    </w:txbxContent>
                  </v:textbox>
                </v:rect>
              </w:pict>
            </w:r>
            <w:r>
              <w:rPr>
                <w:rFonts w:ascii="Georgia" w:hAnsi="Georgia"/>
                <w:noProof/>
                <w:lang w:eastAsia="en-GB"/>
              </w:rPr>
              <w:pict>
                <v:rect id="Rectangle 4" o:spid="_x0000_s1028" style="position:absolute;margin-left:338.6pt;margin-top:25.55pt;width:31.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" filled="f" strokecolor="windowText">
                  <v:textbox>
                    <w:txbxContent>
                      <w:p w:rsidR="00DF4BBC" w:rsidRPr="0060094B" w:rsidRDefault="00DF4BBC" w:rsidP="0060094B">
                        <w:pPr>
                          <w:jc w:val="center"/>
                          <w:rPr>
                            <w:rFonts w:ascii="Georgia" w:hAnsi="Georgia"/>
                            <w:color w:val="000000" w:themeColor="text1"/>
                            <w:sz w:val="28"/>
                          </w:rPr>
                        </w:pPr>
                        <w:r>
                          <w:rPr>
                            <w:rFonts w:ascii="Georgia" w:hAnsi="Georgia"/>
                            <w:color w:val="000000" w:themeColor="text1"/>
                            <w:sz w:val="28"/>
                          </w:rPr>
                          <w:t>10</w:t>
                        </w:r>
                      </w:p>
                    </w:txbxContent>
                  </v:textbox>
                </v:rect>
              </w:pict>
            </w:r>
            <w:r>
              <w:rPr>
                <w:rFonts w:ascii="Georgia" w:hAnsi="Georgia"/>
                <w:noProof/>
                <w:lang w:eastAsia="en-GB"/>
              </w:rPr>
              <w:pict>
                <v:line id="Straight Connector 5" o:spid="_x0000_s1030"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1.6pt,24.8pt" to="334.1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" strokecolor="#4579b8 [3044]"/>
              </w:pict>
            </w:r>
            <w:r w:rsidR="00DF4BBC" w:rsidRPr="00694BAA">
              <w:rPr>
                <w:rFonts w:ascii="Georgia" w:hAnsi="Georgia"/>
              </w:rPr>
              <w:t>A way of represen</w:t>
            </w:r>
            <w:r w:rsidR="002732D6">
              <w:rPr>
                <w:rFonts w:ascii="Georgia" w:hAnsi="Georgia"/>
              </w:rPr>
              <w:t>ting a number using a part-part-</w:t>
            </w:r>
            <w:r w:rsidR="00DF4BBC" w:rsidRPr="00694BAA">
              <w:rPr>
                <w:rFonts w:ascii="Georgia" w:hAnsi="Georgia"/>
              </w:rPr>
              <w:t>whole model</w:t>
            </w:r>
            <w:r w:rsidR="002732D6">
              <w:rPr>
                <w:rFonts w:ascii="Georgia" w:hAnsi="Georgia"/>
              </w:rPr>
              <w:t>;</w:t>
            </w:r>
            <w:r w:rsidR="00DF4BBC" w:rsidRPr="00694BAA">
              <w:rPr>
                <w:rFonts w:ascii="Georgia" w:hAnsi="Georgia"/>
              </w:rPr>
              <w:t xml:space="preserve"> for example, if 3 and 7 are the parts</w:t>
            </w:r>
            <w:r w:rsidR="002732D6">
              <w:rPr>
                <w:rFonts w:ascii="Georgia" w:hAnsi="Georgia"/>
              </w:rPr>
              <w:t>,</w:t>
            </w:r>
            <w:r w:rsidR="00DF4BBC" w:rsidRPr="00694BAA">
              <w:rPr>
                <w:rFonts w:ascii="Georgia" w:hAnsi="Georgia"/>
              </w:rPr>
              <w:t xml:space="preserve"> then the whole is ten</w:t>
            </w:r>
            <w:r w:rsidR="00C32E06">
              <w:rPr>
                <w:rFonts w:ascii="Georgia" w:hAnsi="Georgia"/>
              </w:rPr>
              <w:t>.</w:t>
            </w:r>
            <w:r>
              <w:rPr>
                <w:rFonts w:ascii="Georgia" w:hAnsi="Georgia"/>
                <w:noProof/>
                <w:lang w:eastAsia="en-GB"/>
              </w:rPr>
              <w:pict>
                <v:line id="Straight Connector 6" o:spid="_x0000_s1029"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11.6pt,0" to="334.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" strokecolor="#4579b8 [3044]"/>
              </w:pict>
            </w:r>
          </w:p>
          <w:p w:rsidR="00D6792B" w:rsidRPr="00694BAA" w:rsidRDefault="00D6792B" w:rsidP="002E0FE1">
            <w:pPr>
              <w:spacing w:line="276" w:lineRule="auto"/>
              <w:rPr>
                <w:rFonts w:ascii="Georgia" w:hAnsi="Georgia"/>
              </w:rPr>
            </w:pPr>
          </w:p>
          <w:p w:rsidR="00DF4BBC" w:rsidRPr="00694BAA" w:rsidRDefault="00DF4BBC" w:rsidP="002E0FE1">
            <w:pPr>
              <w:spacing w:line="276" w:lineRule="auto"/>
              <w:rPr>
                <w:rFonts w:ascii="Georgia" w:hAnsi="Georgia"/>
              </w:rPr>
            </w:pPr>
          </w:p>
        </w:tc>
      </w:tr>
      <w:tr w:rsidR="00694BAA" w:rsidRPr="00694BAA" w:rsidTr="006A7DF3">
        <w:tc>
          <w:tcPr>
            <w:tcW w:w="2093" w:type="dxa"/>
          </w:tcPr>
          <w:p w:rsidR="00DF4BBC" w:rsidRPr="00694BAA" w:rsidRDefault="00DF4BBC" w:rsidP="00B27BC7">
            <w:pPr>
              <w:spacing w:line="276" w:lineRule="auto"/>
              <w:rPr>
                <w:rFonts w:ascii="Georgia" w:hAnsi="Georgia"/>
              </w:rPr>
            </w:pPr>
            <w:r w:rsidRPr="00694BAA">
              <w:rPr>
                <w:rFonts w:ascii="Georgia" w:hAnsi="Georgia"/>
              </w:rPr>
              <w:t>Ones</w:t>
            </w:r>
          </w:p>
        </w:tc>
        <w:tc>
          <w:tcPr>
            <w:tcW w:w="8589" w:type="dxa"/>
          </w:tcPr>
          <w:p w:rsidR="00DF4BBC" w:rsidRPr="00694BAA" w:rsidRDefault="002732D6" w:rsidP="002732D6">
            <w:pPr>
              <w:spacing w:line="276" w:lineRule="auto"/>
              <w:rPr>
                <w:rFonts w:ascii="Georgia" w:hAnsi="Georgia"/>
              </w:rPr>
            </w:pPr>
            <w:r>
              <w:rPr>
                <w:rFonts w:ascii="Georgia" w:hAnsi="Georgia"/>
              </w:rPr>
              <w:t>We refer to the ‘ones’ place value column between ‘</w:t>
            </w:r>
            <w:r w:rsidR="00DF4BBC" w:rsidRPr="00694BAA">
              <w:rPr>
                <w:rFonts w:ascii="Georgia" w:hAnsi="Georgia"/>
              </w:rPr>
              <w:t>tens</w:t>
            </w:r>
            <w:r>
              <w:rPr>
                <w:rFonts w:ascii="Georgia" w:hAnsi="Georgia"/>
              </w:rPr>
              <w:t>’ and ‘</w:t>
            </w:r>
            <w:r w:rsidR="00DF4BBC" w:rsidRPr="00694BAA">
              <w:rPr>
                <w:rFonts w:ascii="Georgia" w:hAnsi="Georgia"/>
              </w:rPr>
              <w:t>tenths</w:t>
            </w:r>
            <w:r>
              <w:rPr>
                <w:rFonts w:ascii="Georgia" w:hAnsi="Georgia"/>
              </w:rPr>
              <w:t>’ as the use of the word ‘</w:t>
            </w:r>
            <w:r w:rsidR="00DF4BBC" w:rsidRPr="00694BAA">
              <w:rPr>
                <w:rFonts w:ascii="Georgia" w:hAnsi="Georgia"/>
              </w:rPr>
              <w:t>units</w:t>
            </w:r>
            <w:r>
              <w:rPr>
                <w:rFonts w:ascii="Georgia" w:hAnsi="Georgia"/>
              </w:rPr>
              <w:t>’</w:t>
            </w:r>
            <w:r w:rsidR="00DF4BBC" w:rsidRPr="00694BAA">
              <w:rPr>
                <w:rFonts w:ascii="Georgia" w:hAnsi="Georgia"/>
              </w:rPr>
              <w:t xml:space="preserve"> is unnecessary and </w:t>
            </w:r>
            <w:r>
              <w:rPr>
                <w:rFonts w:ascii="Georgia" w:hAnsi="Georgia"/>
              </w:rPr>
              <w:t>may be confusing; the ‘</w:t>
            </w:r>
            <w:r w:rsidR="00DF4BBC" w:rsidRPr="00694BAA">
              <w:rPr>
                <w:rFonts w:ascii="Georgia" w:hAnsi="Georgia"/>
              </w:rPr>
              <w:t>unit</w:t>
            </w:r>
            <w:r>
              <w:rPr>
                <w:rFonts w:ascii="Georgia" w:hAnsi="Georgia"/>
              </w:rPr>
              <w:t>’</w:t>
            </w:r>
            <w:r w:rsidR="00DF4BBC" w:rsidRPr="00694BAA">
              <w:rPr>
                <w:rFonts w:ascii="Georgia" w:hAnsi="Georgia"/>
              </w:rPr>
              <w:t xml:space="preserve"> refers to the type of measure – cm, kg</w:t>
            </w:r>
            <w:r>
              <w:rPr>
                <w:rFonts w:ascii="Georgia" w:hAnsi="Georgia"/>
              </w:rPr>
              <w:t>,</w:t>
            </w:r>
            <w:r w:rsidR="00DF4BBC" w:rsidRPr="00694BAA">
              <w:rPr>
                <w:rFonts w:ascii="Georgia" w:hAnsi="Georgia"/>
              </w:rPr>
              <w:t xml:space="preserve"> etc.</w:t>
            </w:r>
            <w:r>
              <w:rPr>
                <w:rFonts w:ascii="Georgia" w:hAnsi="Georgia"/>
              </w:rPr>
              <w:t>,</w:t>
            </w:r>
            <w:r w:rsidR="00DF4BBC" w:rsidRPr="00694BAA">
              <w:rPr>
                <w:rFonts w:ascii="Georgia" w:hAnsi="Georgia"/>
              </w:rPr>
              <w:t xml:space="preserve"> whereas we count in</w:t>
            </w:r>
            <w:r>
              <w:rPr>
                <w:rFonts w:ascii="Georgia" w:hAnsi="Georgia"/>
              </w:rPr>
              <w:t xml:space="preserve"> ‘ones’</w:t>
            </w:r>
            <w:r w:rsidR="00C32E06">
              <w:rPr>
                <w:rFonts w:ascii="Georgia" w:hAnsi="Georgia"/>
              </w:rPr>
              <w:t>.</w:t>
            </w:r>
          </w:p>
        </w:tc>
      </w:tr>
      <w:tr w:rsidR="00740C74" w:rsidRPr="00694BAA" w:rsidTr="006A7DF3">
        <w:tc>
          <w:tcPr>
            <w:tcW w:w="2093" w:type="dxa"/>
          </w:tcPr>
          <w:p w:rsidR="00740C74" w:rsidRPr="00081B46" w:rsidRDefault="00740C74" w:rsidP="00B27BC7">
            <w:pPr>
              <w:rPr>
                <w:rFonts w:ascii="Georgia" w:hAnsi="Georgia"/>
              </w:rPr>
            </w:pPr>
            <w:r w:rsidRPr="00081B46">
              <w:rPr>
                <w:rFonts w:ascii="Georgia" w:hAnsi="Georgia"/>
              </w:rPr>
              <w:t>Ordinal number</w:t>
            </w:r>
          </w:p>
        </w:tc>
        <w:tc>
          <w:tcPr>
            <w:tcW w:w="8589" w:type="dxa"/>
          </w:tcPr>
          <w:p w:rsidR="00740C74" w:rsidRPr="00081B46" w:rsidRDefault="00740C74" w:rsidP="002732D6">
            <w:pPr>
              <w:rPr>
                <w:rFonts w:ascii="Georgia" w:hAnsi="Georgia"/>
              </w:rPr>
            </w:pPr>
            <w:r w:rsidRPr="00081B46">
              <w:rPr>
                <w:rFonts w:ascii="Georgia" w:hAnsi="Georgia"/>
              </w:rPr>
              <w:t xml:space="preserve">A term that describes a position within an ordered set, for example, first, second, third, fourth, etc. </w:t>
            </w:r>
          </w:p>
        </w:tc>
      </w:tr>
      <w:tr w:rsidR="00694BAA" w:rsidRPr="00694BAA" w:rsidTr="006A7DF3">
        <w:tc>
          <w:tcPr>
            <w:tcW w:w="2093" w:type="dxa"/>
          </w:tcPr>
          <w:p w:rsidR="00DF4BBC" w:rsidRPr="00694BAA" w:rsidRDefault="00DF4BBC" w:rsidP="00FF7F71">
            <w:pPr>
              <w:spacing w:line="276" w:lineRule="auto"/>
              <w:rPr>
                <w:rFonts w:ascii="Georgia" w:hAnsi="Georgia"/>
              </w:rPr>
            </w:pPr>
            <w:r w:rsidRPr="00694BAA">
              <w:rPr>
                <w:rFonts w:ascii="Georgia" w:hAnsi="Georgia"/>
              </w:rPr>
              <w:t>Partitioning</w:t>
            </w:r>
          </w:p>
        </w:tc>
        <w:tc>
          <w:tcPr>
            <w:tcW w:w="8589" w:type="dxa"/>
          </w:tcPr>
          <w:p w:rsidR="00DF4BBC" w:rsidRPr="00694BAA" w:rsidRDefault="00DF4BBC" w:rsidP="00E10C3A">
            <w:pPr>
              <w:spacing w:line="276" w:lineRule="auto"/>
              <w:rPr>
                <w:rFonts w:ascii="Georgia" w:hAnsi="Georgia"/>
              </w:rPr>
            </w:pPr>
            <w:r w:rsidRPr="00694BAA">
              <w:rPr>
                <w:rFonts w:ascii="Georgia" w:hAnsi="Georgia"/>
              </w:rPr>
              <w:t>A way of breaking a number into at least two parts resulting in a number bond for that number, for example, 12 is equal to ten and two</w:t>
            </w:r>
            <w:r w:rsidR="00C32E06">
              <w:rPr>
                <w:rFonts w:ascii="Georgia" w:hAnsi="Georgia"/>
              </w:rPr>
              <w:t>.</w:t>
            </w:r>
          </w:p>
        </w:tc>
      </w:tr>
      <w:tr w:rsidR="00DC3E65" w:rsidRPr="00694BAA" w:rsidTr="006A7DF3">
        <w:tc>
          <w:tcPr>
            <w:tcW w:w="2093" w:type="dxa"/>
          </w:tcPr>
          <w:p w:rsidR="00DC3E65" w:rsidRPr="00694BAA" w:rsidRDefault="00DC3E65" w:rsidP="00FF7F71">
            <w:pPr>
              <w:rPr>
                <w:rFonts w:ascii="Georgia" w:hAnsi="Georgia"/>
              </w:rPr>
            </w:pPr>
            <w:r>
              <w:rPr>
                <w:rFonts w:ascii="Georgia" w:hAnsi="Georgia"/>
              </w:rPr>
              <w:t>Prime number</w:t>
            </w:r>
          </w:p>
        </w:tc>
        <w:tc>
          <w:tcPr>
            <w:tcW w:w="8589" w:type="dxa"/>
          </w:tcPr>
          <w:p w:rsidR="00DC3E65" w:rsidRPr="00DC3E65" w:rsidRDefault="00DC3E65" w:rsidP="00DC3E65">
            <w:pPr>
              <w:rPr>
                <w:rFonts w:ascii="Georgia" w:hAnsi="Georgia"/>
              </w:rPr>
            </w:pPr>
            <w:r>
              <w:rPr>
                <w:rFonts w:ascii="Georgia" w:hAnsi="Georgia"/>
              </w:rPr>
              <w:t>A</w:t>
            </w:r>
            <w:r w:rsidRPr="00DC3E65">
              <w:rPr>
                <w:rFonts w:ascii="Georgia" w:hAnsi="Georgia"/>
              </w:rPr>
              <w:t xml:space="preserve"> whole number that has exactly two factors, itself</w:t>
            </w:r>
            <w:r>
              <w:rPr>
                <w:rFonts w:ascii="Georgia" w:hAnsi="Georgia"/>
              </w:rPr>
              <w:t xml:space="preserve"> and one. Examples: 5 (factors 5 and 1), 31</w:t>
            </w:r>
            <w:r w:rsidRPr="00DC3E65">
              <w:rPr>
                <w:rFonts w:ascii="Georgia" w:hAnsi="Georgia"/>
              </w:rPr>
              <w:t xml:space="preserve"> (factors </w:t>
            </w:r>
            <w:r>
              <w:rPr>
                <w:rFonts w:ascii="Georgia" w:hAnsi="Georgia"/>
              </w:rPr>
              <w:t>31 and 1). 57 is not prime (factors 57, 19</w:t>
            </w:r>
            <w:r w:rsidRPr="00DC3E65">
              <w:rPr>
                <w:rFonts w:ascii="Georgia" w:hAnsi="Georgia"/>
              </w:rPr>
              <w:t>, 3, 1)”.</w:t>
            </w:r>
          </w:p>
        </w:tc>
      </w:tr>
      <w:tr w:rsidR="00694BAA" w:rsidRPr="00694BAA" w:rsidTr="006A7DF3">
        <w:tc>
          <w:tcPr>
            <w:tcW w:w="2093" w:type="dxa"/>
          </w:tcPr>
          <w:p w:rsidR="00DF4BBC" w:rsidRPr="00694BAA" w:rsidRDefault="00DF4BBC" w:rsidP="00FF7F71">
            <w:pPr>
              <w:spacing w:line="276" w:lineRule="auto"/>
              <w:rPr>
                <w:rFonts w:ascii="Georgia" w:hAnsi="Georgia"/>
              </w:rPr>
            </w:pPr>
            <w:r w:rsidRPr="00694BAA">
              <w:rPr>
                <w:rFonts w:ascii="Georgia" w:hAnsi="Georgia"/>
              </w:rPr>
              <w:t>Product</w:t>
            </w:r>
          </w:p>
        </w:tc>
        <w:tc>
          <w:tcPr>
            <w:tcW w:w="8589" w:type="dxa"/>
          </w:tcPr>
          <w:p w:rsidR="00DF4BBC" w:rsidRPr="00694BAA" w:rsidRDefault="00DF4BBC" w:rsidP="002732D6">
            <w:pPr>
              <w:spacing w:line="276" w:lineRule="auto"/>
              <w:rPr>
                <w:rFonts w:ascii="Georgia" w:hAnsi="Georgia"/>
              </w:rPr>
            </w:pPr>
            <w:r w:rsidRPr="00694BAA">
              <w:rPr>
                <w:rFonts w:ascii="Georgia" w:hAnsi="Georgia"/>
              </w:rPr>
              <w:t xml:space="preserve">The </w:t>
            </w:r>
            <w:r w:rsidR="002732D6">
              <w:rPr>
                <w:rFonts w:ascii="Georgia" w:hAnsi="Georgia"/>
              </w:rPr>
              <w:t>result</w:t>
            </w:r>
            <w:r w:rsidRPr="00694BAA">
              <w:rPr>
                <w:rFonts w:ascii="Georgia" w:hAnsi="Georgia"/>
              </w:rPr>
              <w:t xml:space="preserve"> you get when you multiply two numbers</w:t>
            </w:r>
            <w:r w:rsidR="00C32E06">
              <w:rPr>
                <w:rFonts w:ascii="Georgia" w:hAnsi="Georgia"/>
              </w:rPr>
              <w:t>.</w:t>
            </w:r>
          </w:p>
        </w:tc>
      </w:tr>
      <w:tr w:rsidR="00694BAA" w:rsidRPr="00694BAA" w:rsidTr="002F31E1">
        <w:tc>
          <w:tcPr>
            <w:tcW w:w="2093" w:type="dxa"/>
          </w:tcPr>
          <w:p w:rsidR="00DF4BBC" w:rsidRPr="00694BAA" w:rsidRDefault="00DF4BBC" w:rsidP="00FF7F71">
            <w:pPr>
              <w:spacing w:line="276" w:lineRule="auto"/>
              <w:rPr>
                <w:rFonts w:ascii="Georgia" w:hAnsi="Georgia"/>
              </w:rPr>
            </w:pPr>
            <w:r w:rsidRPr="00694BAA">
              <w:rPr>
                <w:rFonts w:ascii="Georgia" w:hAnsi="Georgia"/>
              </w:rPr>
              <w:t xml:space="preserve">Proof </w:t>
            </w:r>
          </w:p>
        </w:tc>
        <w:tc>
          <w:tcPr>
            <w:tcW w:w="8589" w:type="dxa"/>
          </w:tcPr>
          <w:p w:rsidR="00DF4BBC" w:rsidRPr="00694BAA" w:rsidRDefault="005B6462" w:rsidP="005B6462">
            <w:pPr>
              <w:spacing w:line="276" w:lineRule="auto"/>
              <w:ind w:left="1440" w:hanging="1440"/>
              <w:rPr>
                <w:rFonts w:ascii="Georgia" w:hAnsi="Georgia"/>
              </w:rPr>
            </w:pPr>
            <w:r w:rsidRPr="00694BAA">
              <w:rPr>
                <w:rFonts w:ascii="Georgia" w:hAnsi="Georgia"/>
              </w:rPr>
              <w:t>A formal mathematical argument that shows why a statement is always true</w:t>
            </w:r>
            <w:r w:rsidR="00C32E06">
              <w:rPr>
                <w:rFonts w:ascii="Georgia" w:hAnsi="Georgia"/>
              </w:rPr>
              <w:t>.</w:t>
            </w:r>
          </w:p>
        </w:tc>
      </w:tr>
      <w:tr w:rsidR="00694BAA" w:rsidRPr="00694BAA" w:rsidTr="002F31E1">
        <w:tc>
          <w:tcPr>
            <w:tcW w:w="2093" w:type="dxa"/>
          </w:tcPr>
          <w:p w:rsidR="00DF4BBC" w:rsidRPr="00694BAA" w:rsidRDefault="00DF4BBC" w:rsidP="00FF7F71">
            <w:pPr>
              <w:spacing w:line="276" w:lineRule="auto"/>
              <w:rPr>
                <w:rFonts w:ascii="Georgia" w:hAnsi="Georgia"/>
              </w:rPr>
            </w:pPr>
            <w:r w:rsidRPr="00694BAA">
              <w:rPr>
                <w:rFonts w:ascii="Georgia" w:hAnsi="Georgia"/>
              </w:rPr>
              <w:t>Quotient</w:t>
            </w:r>
          </w:p>
        </w:tc>
        <w:tc>
          <w:tcPr>
            <w:tcW w:w="8589" w:type="dxa"/>
          </w:tcPr>
          <w:p w:rsidR="00DF4BBC" w:rsidRPr="00694BAA" w:rsidRDefault="00DF4BBC" w:rsidP="00DF4BBC">
            <w:pPr>
              <w:spacing w:line="276" w:lineRule="auto"/>
              <w:rPr>
                <w:rFonts w:ascii="Georgia" w:hAnsi="Georgia"/>
              </w:rPr>
            </w:pPr>
            <w:r w:rsidRPr="00694BAA">
              <w:rPr>
                <w:rFonts w:ascii="Georgia" w:hAnsi="Georgia"/>
              </w:rPr>
              <w:t xml:space="preserve">The result after you divide the dividend by the divisor, for example in </w:t>
            </w:r>
            <w:r w:rsidR="002732D6">
              <w:rPr>
                <w:rFonts w:ascii="Georgia" w:hAnsi="Georgia"/>
              </w:rPr>
              <w:t>‘</w:t>
            </w:r>
            <w:r w:rsidRPr="00694BAA">
              <w:rPr>
                <w:rFonts w:ascii="Georgia" w:hAnsi="Georgia"/>
              </w:rPr>
              <w:t>12 ÷ 3 = 4</w:t>
            </w:r>
            <w:r w:rsidR="002732D6">
              <w:rPr>
                <w:rFonts w:ascii="Georgia" w:hAnsi="Georgia"/>
              </w:rPr>
              <w:t>’</w:t>
            </w:r>
            <w:r w:rsidRPr="00694BAA">
              <w:rPr>
                <w:rFonts w:ascii="Georgia" w:hAnsi="Georgia"/>
              </w:rPr>
              <w:t>, 4 is the quotient</w:t>
            </w:r>
            <w:r w:rsidR="00C32E06">
              <w:rPr>
                <w:rFonts w:ascii="Georgia" w:hAnsi="Georgia"/>
              </w:rPr>
              <w:t>.</w:t>
            </w:r>
          </w:p>
        </w:tc>
      </w:tr>
      <w:tr w:rsidR="004F3EFC" w:rsidRPr="004F3EFC" w:rsidTr="006A7DF3">
        <w:tc>
          <w:tcPr>
            <w:tcW w:w="2093" w:type="dxa"/>
          </w:tcPr>
          <w:p w:rsidR="005077A9" w:rsidRPr="004F3EFC" w:rsidRDefault="005077A9" w:rsidP="00FF7F71">
            <w:pPr>
              <w:rPr>
                <w:rFonts w:ascii="Georgia" w:hAnsi="Georgia"/>
              </w:rPr>
            </w:pPr>
            <w:r w:rsidRPr="004F3EFC">
              <w:rPr>
                <w:rFonts w:ascii="Georgia" w:hAnsi="Georgia"/>
              </w:rPr>
              <w:t>Regroup</w:t>
            </w:r>
          </w:p>
        </w:tc>
        <w:tc>
          <w:tcPr>
            <w:tcW w:w="8589" w:type="dxa"/>
          </w:tcPr>
          <w:p w:rsidR="005077A9" w:rsidRPr="004F3EFC" w:rsidRDefault="001F5257" w:rsidP="005B6462">
            <w:pPr>
              <w:tabs>
                <w:tab w:val="left" w:pos="990"/>
              </w:tabs>
              <w:rPr>
                <w:rFonts w:ascii="Georgia" w:hAnsi="Georgia"/>
              </w:rPr>
            </w:pPr>
            <w:r w:rsidRPr="004F3EFC">
              <w:rPr>
                <w:rFonts w:ascii="Georgia" w:hAnsi="Georgia"/>
              </w:rPr>
              <w:t>To re-combine a set into different groups e.g. twelve ones can be reorganised into one ten and two ones.</w:t>
            </w:r>
          </w:p>
        </w:tc>
      </w:tr>
      <w:tr w:rsidR="00694BAA" w:rsidRPr="00694BAA" w:rsidTr="006A7DF3">
        <w:tc>
          <w:tcPr>
            <w:tcW w:w="2093" w:type="dxa"/>
          </w:tcPr>
          <w:p w:rsidR="00DF4BBC" w:rsidRPr="00694BAA" w:rsidRDefault="00DF4BBC" w:rsidP="00FF7F71">
            <w:pPr>
              <w:spacing w:line="276" w:lineRule="auto"/>
              <w:rPr>
                <w:rFonts w:ascii="Georgia" w:hAnsi="Georgia"/>
              </w:rPr>
            </w:pPr>
            <w:r w:rsidRPr="00694BAA">
              <w:rPr>
                <w:rFonts w:ascii="Georgia" w:hAnsi="Georgia"/>
              </w:rPr>
              <w:t>Rounding</w:t>
            </w:r>
          </w:p>
        </w:tc>
        <w:tc>
          <w:tcPr>
            <w:tcW w:w="8589" w:type="dxa"/>
          </w:tcPr>
          <w:p w:rsidR="00DE0A1D" w:rsidRPr="00694BAA" w:rsidRDefault="00DF4BBC" w:rsidP="005B6462">
            <w:pPr>
              <w:tabs>
                <w:tab w:val="left" w:pos="990"/>
              </w:tabs>
              <w:spacing w:line="276" w:lineRule="auto"/>
              <w:rPr>
                <w:rFonts w:ascii="Georgia" w:hAnsi="Georgia"/>
              </w:rPr>
            </w:pPr>
            <w:r w:rsidRPr="00694BAA">
              <w:rPr>
                <w:rFonts w:ascii="Georgia" w:hAnsi="Georgia"/>
              </w:rPr>
              <w:t>A method used to approximate a number to the nearest appropriate power of ten, for example, 11</w:t>
            </w:r>
            <w:r w:rsidR="005B6462" w:rsidRPr="00694BAA">
              <w:rPr>
                <w:rFonts w:ascii="Georgia" w:hAnsi="Georgia"/>
              </w:rPr>
              <w:t>.</w:t>
            </w:r>
            <w:r w:rsidRPr="00694BAA">
              <w:rPr>
                <w:rFonts w:ascii="Georgia" w:hAnsi="Georgia"/>
              </w:rPr>
              <w:t>7</w:t>
            </w:r>
            <w:r w:rsidR="005B6462" w:rsidRPr="00694BAA">
              <w:rPr>
                <w:rFonts w:ascii="Georgia" w:hAnsi="Georgia"/>
              </w:rPr>
              <w:t>4</w:t>
            </w:r>
            <w:r w:rsidR="00DE0A1D" w:rsidRPr="00694BAA">
              <w:rPr>
                <w:rFonts w:ascii="Georgia" w:hAnsi="Georgia"/>
              </w:rPr>
              <w:t>:</w:t>
            </w:r>
          </w:p>
          <w:p w:rsidR="00DE0A1D" w:rsidRPr="00694BAA" w:rsidRDefault="002732D6" w:rsidP="00DE0A1D">
            <w:pPr>
              <w:tabs>
                <w:tab w:val="left" w:pos="990"/>
              </w:tabs>
              <w:spacing w:line="276" w:lineRule="auto"/>
              <w:rPr>
                <w:rFonts w:ascii="Georgia" w:hAnsi="Georgia"/>
              </w:rPr>
            </w:pPr>
            <w:r>
              <w:rPr>
                <w:rFonts w:ascii="Georgia" w:hAnsi="Georgia"/>
              </w:rPr>
              <w:t>11.74 ≈</w:t>
            </w:r>
            <w:r w:rsidR="00DE0A1D" w:rsidRPr="00694BAA">
              <w:rPr>
                <w:rFonts w:ascii="Georgia" w:hAnsi="Georgia"/>
              </w:rPr>
              <w:t xml:space="preserve"> 11.7 </w:t>
            </w:r>
            <w:r>
              <w:rPr>
                <w:rFonts w:ascii="Georgia" w:hAnsi="Georgia"/>
              </w:rPr>
              <w:t>(</w:t>
            </w:r>
            <w:r w:rsidR="00DF4BBC" w:rsidRPr="00694BAA">
              <w:rPr>
                <w:rFonts w:ascii="Georgia" w:hAnsi="Georgia"/>
              </w:rPr>
              <w:t xml:space="preserve">rounded </w:t>
            </w:r>
            <w:r w:rsidR="005B6462" w:rsidRPr="00694BAA">
              <w:rPr>
                <w:rFonts w:ascii="Georgia" w:hAnsi="Georgia"/>
              </w:rPr>
              <w:t>one decimal place</w:t>
            </w:r>
            <w:r>
              <w:rPr>
                <w:rFonts w:ascii="Georgia" w:hAnsi="Georgia"/>
              </w:rPr>
              <w:t>)</w:t>
            </w:r>
          </w:p>
          <w:p w:rsidR="00DF4BBC" w:rsidRPr="00694BAA" w:rsidRDefault="002732D6" w:rsidP="00DE0A1D">
            <w:pPr>
              <w:tabs>
                <w:tab w:val="left" w:pos="990"/>
              </w:tabs>
              <w:spacing w:line="276" w:lineRule="auto"/>
              <w:rPr>
                <w:rFonts w:ascii="Georgia" w:hAnsi="Georgia"/>
              </w:rPr>
            </w:pPr>
            <w:r>
              <w:rPr>
                <w:rFonts w:ascii="Georgia" w:hAnsi="Georgia"/>
              </w:rPr>
              <w:t>11.74 ≈</w:t>
            </w:r>
            <w:r w:rsidR="00DE0A1D" w:rsidRPr="00694BAA">
              <w:rPr>
                <w:rFonts w:ascii="Georgia" w:hAnsi="Georgia"/>
              </w:rPr>
              <w:t xml:space="preserve"> 12 </w:t>
            </w:r>
            <w:r>
              <w:rPr>
                <w:rFonts w:ascii="Georgia" w:hAnsi="Georgia"/>
              </w:rPr>
              <w:t>(</w:t>
            </w:r>
            <w:r w:rsidR="00DE0A1D" w:rsidRPr="00694BAA">
              <w:rPr>
                <w:rFonts w:ascii="Georgia" w:hAnsi="Georgia"/>
              </w:rPr>
              <w:t>rounded to the nearest whole number</w:t>
            </w:r>
            <w:r>
              <w:rPr>
                <w:rFonts w:ascii="Georgia" w:hAnsi="Georgia"/>
              </w:rPr>
              <w:t>)</w:t>
            </w:r>
          </w:p>
          <w:p w:rsidR="00DE0A1D" w:rsidRPr="00694BAA" w:rsidRDefault="002732D6" w:rsidP="00DE0A1D">
            <w:pPr>
              <w:tabs>
                <w:tab w:val="left" w:pos="990"/>
              </w:tabs>
              <w:spacing w:line="276" w:lineRule="auto"/>
              <w:rPr>
                <w:rFonts w:ascii="Georgia" w:hAnsi="Georgia"/>
              </w:rPr>
            </w:pPr>
            <w:r>
              <w:rPr>
                <w:rFonts w:ascii="Georgia" w:hAnsi="Georgia"/>
              </w:rPr>
              <w:t>11.74 ≈</w:t>
            </w:r>
            <w:r w:rsidR="00DE0A1D" w:rsidRPr="00694BAA">
              <w:rPr>
                <w:rFonts w:ascii="Georgia" w:hAnsi="Georgia"/>
              </w:rPr>
              <w:t xml:space="preserve"> 10 </w:t>
            </w:r>
            <w:r>
              <w:rPr>
                <w:rFonts w:ascii="Georgia" w:hAnsi="Georgia"/>
              </w:rPr>
              <w:t>(</w:t>
            </w:r>
            <w:r w:rsidR="00DE0A1D" w:rsidRPr="00694BAA">
              <w:rPr>
                <w:rFonts w:ascii="Georgia" w:hAnsi="Georgia"/>
              </w:rPr>
              <w:t>rounded to the nearest multiple of ten</w:t>
            </w:r>
            <w:r>
              <w:rPr>
                <w:rFonts w:ascii="Georgia" w:hAnsi="Georgia"/>
              </w:rPr>
              <w:t>).</w:t>
            </w:r>
          </w:p>
        </w:tc>
      </w:tr>
      <w:tr w:rsidR="00CE0544" w:rsidRPr="00694BAA" w:rsidTr="006A7DF3">
        <w:tc>
          <w:tcPr>
            <w:tcW w:w="2093" w:type="dxa"/>
          </w:tcPr>
          <w:p w:rsidR="00CE0544" w:rsidRPr="00081B46" w:rsidRDefault="00CE0544" w:rsidP="00FF7F71">
            <w:pPr>
              <w:rPr>
                <w:rFonts w:ascii="Georgia" w:hAnsi="Georgia"/>
              </w:rPr>
            </w:pPr>
            <w:proofErr w:type="spellStart"/>
            <w:r w:rsidRPr="00081B46">
              <w:rPr>
                <w:rFonts w:ascii="Georgia" w:hAnsi="Georgia"/>
              </w:rPr>
              <w:t>Subitise</w:t>
            </w:r>
            <w:proofErr w:type="spellEnd"/>
          </w:p>
        </w:tc>
        <w:tc>
          <w:tcPr>
            <w:tcW w:w="8589" w:type="dxa"/>
          </w:tcPr>
          <w:p w:rsidR="00CE0544" w:rsidRPr="00081B46" w:rsidRDefault="00CE0544" w:rsidP="002732D6">
            <w:pPr>
              <w:rPr>
                <w:rFonts w:ascii="Georgia" w:hAnsi="Georgia"/>
              </w:rPr>
            </w:pPr>
            <w:r w:rsidRPr="00081B46">
              <w:rPr>
                <w:rFonts w:ascii="Georgia" w:hAnsi="Georgia"/>
              </w:rPr>
              <w:t>The ability to instantaneously recognise the number of objects in a small group</w:t>
            </w:r>
            <w:r w:rsidR="007F20BF" w:rsidRPr="00081B46">
              <w:rPr>
                <w:rFonts w:ascii="Georgia" w:hAnsi="Georgia"/>
              </w:rPr>
              <w:t xml:space="preserve"> without the need to count them, for example, people generally </w:t>
            </w:r>
            <w:proofErr w:type="spellStart"/>
            <w:r w:rsidR="007F20BF" w:rsidRPr="00081B46">
              <w:rPr>
                <w:rFonts w:ascii="Georgia" w:hAnsi="Georgia"/>
              </w:rPr>
              <w:t>subitise</w:t>
            </w:r>
            <w:proofErr w:type="spellEnd"/>
            <w:r w:rsidR="007F20BF" w:rsidRPr="00081B46">
              <w:rPr>
                <w:rFonts w:ascii="Georgia" w:hAnsi="Georgia"/>
              </w:rPr>
              <w:t xml:space="preserve"> the number patterns on a die.</w:t>
            </w:r>
          </w:p>
        </w:tc>
      </w:tr>
      <w:tr w:rsidR="00694BAA" w:rsidRPr="00694BAA" w:rsidTr="006A7DF3">
        <w:tc>
          <w:tcPr>
            <w:tcW w:w="2093" w:type="dxa"/>
          </w:tcPr>
          <w:p w:rsidR="00DF4BBC" w:rsidRPr="00694BAA" w:rsidRDefault="00DF4BBC" w:rsidP="00FF7F71">
            <w:pPr>
              <w:spacing w:line="276" w:lineRule="auto"/>
              <w:rPr>
                <w:rFonts w:ascii="Georgia" w:hAnsi="Georgia"/>
              </w:rPr>
            </w:pPr>
            <w:r w:rsidRPr="00694BAA">
              <w:rPr>
                <w:rFonts w:ascii="Georgia" w:hAnsi="Georgia"/>
              </w:rPr>
              <w:t>Sum</w:t>
            </w:r>
          </w:p>
        </w:tc>
        <w:tc>
          <w:tcPr>
            <w:tcW w:w="8589" w:type="dxa"/>
          </w:tcPr>
          <w:p w:rsidR="00DF4BBC" w:rsidRPr="00694BAA" w:rsidRDefault="00DF4BBC" w:rsidP="002732D6">
            <w:pPr>
              <w:spacing w:line="276" w:lineRule="auto"/>
              <w:rPr>
                <w:rFonts w:ascii="Georgia" w:hAnsi="Georgia"/>
              </w:rPr>
            </w:pPr>
            <w:r w:rsidRPr="00694BAA">
              <w:rPr>
                <w:rFonts w:ascii="Georgia" w:hAnsi="Georgia"/>
              </w:rPr>
              <w:t xml:space="preserve">The result of adding two or more numbers.  This is often used </w:t>
            </w:r>
            <w:r w:rsidR="002732D6">
              <w:rPr>
                <w:rFonts w:ascii="Georgia" w:hAnsi="Georgia"/>
              </w:rPr>
              <w:t>colloquially to mean any calculation</w:t>
            </w:r>
            <w:r w:rsidRPr="00694BAA">
              <w:rPr>
                <w:rFonts w:ascii="Georgia" w:hAnsi="Georgia"/>
              </w:rPr>
              <w:t xml:space="preserve">, but </w:t>
            </w:r>
            <w:r w:rsidR="002732D6">
              <w:rPr>
                <w:rFonts w:ascii="Georgia" w:hAnsi="Georgia"/>
              </w:rPr>
              <w:t>‘</w:t>
            </w:r>
            <w:r w:rsidRPr="00694BAA">
              <w:rPr>
                <w:rFonts w:ascii="Georgia" w:hAnsi="Georgia"/>
              </w:rPr>
              <w:t>sum</w:t>
            </w:r>
            <w:r w:rsidR="002732D6">
              <w:rPr>
                <w:rFonts w:ascii="Georgia" w:hAnsi="Georgia"/>
              </w:rPr>
              <w:t>’</w:t>
            </w:r>
            <w:r w:rsidRPr="00694BAA">
              <w:rPr>
                <w:rFonts w:ascii="Georgia" w:hAnsi="Georgia"/>
              </w:rPr>
              <w:t xml:space="preserve"> s</w:t>
            </w:r>
            <w:r w:rsidR="002732D6">
              <w:rPr>
                <w:rFonts w:ascii="Georgia" w:hAnsi="Georgia"/>
              </w:rPr>
              <w:t>hould only be used for addition</w:t>
            </w:r>
            <w:r w:rsidR="00C32E06">
              <w:rPr>
                <w:rFonts w:ascii="Georgia" w:hAnsi="Georgia"/>
              </w:rPr>
              <w:t>.</w:t>
            </w:r>
          </w:p>
        </w:tc>
      </w:tr>
      <w:tr w:rsidR="00694BAA" w:rsidRPr="00694BAA" w:rsidTr="006A7DF3">
        <w:tc>
          <w:tcPr>
            <w:tcW w:w="2093" w:type="dxa"/>
          </w:tcPr>
          <w:p w:rsidR="00DF4BBC" w:rsidRPr="00694BAA" w:rsidRDefault="00DF4BBC" w:rsidP="00FF7F71">
            <w:pPr>
              <w:spacing w:line="276" w:lineRule="auto"/>
              <w:rPr>
                <w:rFonts w:ascii="Georgia" w:hAnsi="Georgia"/>
              </w:rPr>
            </w:pPr>
            <w:r w:rsidRPr="00694BAA">
              <w:rPr>
                <w:rFonts w:ascii="Georgia" w:hAnsi="Georgia"/>
              </w:rPr>
              <w:t>Vinculum</w:t>
            </w:r>
          </w:p>
        </w:tc>
        <w:tc>
          <w:tcPr>
            <w:tcW w:w="8589" w:type="dxa"/>
          </w:tcPr>
          <w:p w:rsidR="00DF4BBC" w:rsidRPr="00694BAA" w:rsidRDefault="00DF4BBC" w:rsidP="00FF7F71">
            <w:pPr>
              <w:tabs>
                <w:tab w:val="left" w:pos="960"/>
              </w:tabs>
              <w:spacing w:line="276" w:lineRule="auto"/>
              <w:rPr>
                <w:rFonts w:ascii="Georgia" w:hAnsi="Georgia"/>
              </w:rPr>
            </w:pPr>
            <w:r w:rsidRPr="00694BAA">
              <w:rPr>
                <w:rFonts w:ascii="Georgia" w:hAnsi="Georgia"/>
              </w:rPr>
              <w:t>The horizontal line used to separate the numerator and denominator in a fraction</w:t>
            </w:r>
            <w:r w:rsidR="00C32E06">
              <w:rPr>
                <w:rFonts w:ascii="Georgia" w:hAnsi="Georgia"/>
              </w:rPr>
              <w:t>.</w:t>
            </w:r>
          </w:p>
        </w:tc>
      </w:tr>
    </w:tbl>
    <w:p w:rsidR="007A0607" w:rsidRPr="00694BAA" w:rsidRDefault="007A0607" w:rsidP="00FF7F71">
      <w:pPr>
        <w:rPr>
          <w:rFonts w:ascii="Georgia" w:hAnsi="Georgia"/>
        </w:rPr>
      </w:pPr>
    </w:p>
    <w:sectPr w:rsidR="007A0607" w:rsidRPr="00694BAA" w:rsidSect="00242E0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365" w:rsidRDefault="00864365">
      <w:pPr>
        <w:spacing w:after="0" w:line="240" w:lineRule="auto"/>
      </w:pPr>
      <w:r>
        <w:separator/>
      </w:r>
    </w:p>
  </w:endnote>
  <w:endnote w:type="continuationSeparator" w:id="0">
    <w:p w:rsidR="00864365" w:rsidRDefault="0086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365" w:rsidRDefault="00864365">
      <w:pPr>
        <w:spacing w:after="0" w:line="240" w:lineRule="auto"/>
      </w:pPr>
      <w:r>
        <w:separator/>
      </w:r>
    </w:p>
  </w:footnote>
  <w:footnote w:type="continuationSeparator" w:id="0">
    <w:p w:rsidR="00864365" w:rsidRDefault="00864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7C" w:rsidRDefault="00DB32E4" w:rsidP="002D49EB">
    <w:pPr>
      <w:pStyle w:val="Header"/>
    </w:pPr>
    <w:r>
      <w:rPr>
        <w:noProof/>
        <w:lang w:eastAsia="en-GB"/>
      </w:rPr>
      <w:drawing>
        <wp:inline distT="0" distB="0" distL="0" distR="0">
          <wp:extent cx="1562100" cy="417673"/>
          <wp:effectExtent l="0" t="0" r="0" b="1905"/>
          <wp:docPr id="1" name="Picture 1" descr="N:\Comms toolkit\Ark brand resources\Logos and icons\Mathematics Mastery\Mathematics Mastery logos\M-Mastery-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s toolkit\Ark brand resources\Logos and icons\Mathematics Mastery\Mathematics Mastery logos\M-Mastery-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9066" cy="424883"/>
                  </a:xfrm>
                  <a:prstGeom prst="rect">
                    <a:avLst/>
                  </a:prstGeom>
                  <a:noFill/>
                  <a:ln>
                    <a:noFill/>
                  </a:ln>
                </pic:spPr>
              </pic:pic>
            </a:graphicData>
          </a:graphic>
        </wp:inline>
      </w:drawing>
    </w:r>
    <w:r w:rsidR="002D49EB">
      <w:tab/>
    </w:r>
    <w:r w:rsidR="002D49EB">
      <w:tab/>
    </w:r>
    <w:r w:rsidR="002D49EB" w:rsidRPr="002D49EB">
      <w:rPr>
        <w:rFonts w:ascii="Georgia" w:hAnsi="Georgia"/>
        <w:i/>
      </w:rPr>
      <w:t xml:space="preserve">   </w:t>
    </w:r>
  </w:p>
  <w:p w:rsidR="0072547C" w:rsidRDefault="00725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32E4"/>
    <w:rsid w:val="00007388"/>
    <w:rsid w:val="0003742D"/>
    <w:rsid w:val="00050414"/>
    <w:rsid w:val="00080958"/>
    <w:rsid w:val="00081B46"/>
    <w:rsid w:val="000907B2"/>
    <w:rsid w:val="00094967"/>
    <w:rsid w:val="000A650D"/>
    <w:rsid w:val="000B10D9"/>
    <w:rsid w:val="000C0074"/>
    <w:rsid w:val="000F34EE"/>
    <w:rsid w:val="00100068"/>
    <w:rsid w:val="001162A1"/>
    <w:rsid w:val="0013028F"/>
    <w:rsid w:val="00150DD0"/>
    <w:rsid w:val="001811BF"/>
    <w:rsid w:val="001D3E8E"/>
    <w:rsid w:val="001F5257"/>
    <w:rsid w:val="0020026E"/>
    <w:rsid w:val="00240EEB"/>
    <w:rsid w:val="00242E0D"/>
    <w:rsid w:val="00243BA9"/>
    <w:rsid w:val="00247CA9"/>
    <w:rsid w:val="002732D6"/>
    <w:rsid w:val="002A09E8"/>
    <w:rsid w:val="002A7AF9"/>
    <w:rsid w:val="002B4421"/>
    <w:rsid w:val="002D49EB"/>
    <w:rsid w:val="003260AA"/>
    <w:rsid w:val="00335A90"/>
    <w:rsid w:val="00335DA9"/>
    <w:rsid w:val="003D6B29"/>
    <w:rsid w:val="003F5397"/>
    <w:rsid w:val="00486B67"/>
    <w:rsid w:val="00492AEA"/>
    <w:rsid w:val="004A4081"/>
    <w:rsid w:val="004E1899"/>
    <w:rsid w:val="004F3EFC"/>
    <w:rsid w:val="004F58A7"/>
    <w:rsid w:val="005077A9"/>
    <w:rsid w:val="00524014"/>
    <w:rsid w:val="00574690"/>
    <w:rsid w:val="005B6462"/>
    <w:rsid w:val="0060094B"/>
    <w:rsid w:val="0063100B"/>
    <w:rsid w:val="00643915"/>
    <w:rsid w:val="00694BAA"/>
    <w:rsid w:val="006A5384"/>
    <w:rsid w:val="0072547C"/>
    <w:rsid w:val="00740C74"/>
    <w:rsid w:val="00746168"/>
    <w:rsid w:val="007542C5"/>
    <w:rsid w:val="00754D3A"/>
    <w:rsid w:val="00791EB9"/>
    <w:rsid w:val="007962D3"/>
    <w:rsid w:val="007A0607"/>
    <w:rsid w:val="007C236C"/>
    <w:rsid w:val="007F20BF"/>
    <w:rsid w:val="00807C72"/>
    <w:rsid w:val="00822FFF"/>
    <w:rsid w:val="0083718F"/>
    <w:rsid w:val="00844951"/>
    <w:rsid w:val="00864365"/>
    <w:rsid w:val="0087134B"/>
    <w:rsid w:val="00912C01"/>
    <w:rsid w:val="0092772B"/>
    <w:rsid w:val="009475DF"/>
    <w:rsid w:val="009C3B4A"/>
    <w:rsid w:val="009E4272"/>
    <w:rsid w:val="00A21589"/>
    <w:rsid w:val="00A306DC"/>
    <w:rsid w:val="00A52AA3"/>
    <w:rsid w:val="00A54902"/>
    <w:rsid w:val="00A54959"/>
    <w:rsid w:val="00AA29F1"/>
    <w:rsid w:val="00AE58EC"/>
    <w:rsid w:val="00AF6BDC"/>
    <w:rsid w:val="00B046EB"/>
    <w:rsid w:val="00B11AEA"/>
    <w:rsid w:val="00B22DC5"/>
    <w:rsid w:val="00B25680"/>
    <w:rsid w:val="00B47AFA"/>
    <w:rsid w:val="00BF0DE9"/>
    <w:rsid w:val="00C226E4"/>
    <w:rsid w:val="00C252B4"/>
    <w:rsid w:val="00C2565B"/>
    <w:rsid w:val="00C32E06"/>
    <w:rsid w:val="00C33756"/>
    <w:rsid w:val="00C43214"/>
    <w:rsid w:val="00C644EF"/>
    <w:rsid w:val="00CD57BA"/>
    <w:rsid w:val="00CD6DDB"/>
    <w:rsid w:val="00CE0544"/>
    <w:rsid w:val="00CF7B72"/>
    <w:rsid w:val="00D15F46"/>
    <w:rsid w:val="00D27691"/>
    <w:rsid w:val="00D5036E"/>
    <w:rsid w:val="00D6792B"/>
    <w:rsid w:val="00DA0401"/>
    <w:rsid w:val="00DA1837"/>
    <w:rsid w:val="00DA27EA"/>
    <w:rsid w:val="00DB32E4"/>
    <w:rsid w:val="00DC3E65"/>
    <w:rsid w:val="00DE0A1D"/>
    <w:rsid w:val="00DF4BBC"/>
    <w:rsid w:val="00DF5871"/>
    <w:rsid w:val="00E10C3A"/>
    <w:rsid w:val="00E12ACF"/>
    <w:rsid w:val="00E26245"/>
    <w:rsid w:val="00E8774D"/>
    <w:rsid w:val="00E9382C"/>
    <w:rsid w:val="00EA5130"/>
    <w:rsid w:val="00EB7C97"/>
    <w:rsid w:val="00EF1BA9"/>
    <w:rsid w:val="00F02E0B"/>
    <w:rsid w:val="00F355EF"/>
    <w:rsid w:val="00F879CC"/>
    <w:rsid w:val="00F95739"/>
    <w:rsid w:val="00FF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D54F1CF"/>
  <w15:docId w15:val="{1056F9FB-E9AA-4A41-AD74-1CFBC84A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2E4"/>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2E4"/>
    <w:rPr>
      <w:rFonts w:ascii="Garamond" w:hAnsi="Garamond"/>
      <w:sz w:val="24"/>
    </w:rPr>
  </w:style>
  <w:style w:type="paragraph" w:styleId="BalloonText">
    <w:name w:val="Balloon Text"/>
    <w:basedOn w:val="Normal"/>
    <w:link w:val="BalloonTextChar"/>
    <w:uiPriority w:val="99"/>
    <w:semiHidden/>
    <w:unhideWhenUsed/>
    <w:rsid w:val="00DB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2E4"/>
    <w:rPr>
      <w:rFonts w:ascii="Tahoma" w:hAnsi="Tahoma" w:cs="Tahoma"/>
      <w:sz w:val="16"/>
      <w:szCs w:val="16"/>
    </w:rPr>
  </w:style>
  <w:style w:type="table" w:styleId="TableGrid">
    <w:name w:val="Table Grid"/>
    <w:basedOn w:val="TableNormal"/>
    <w:uiPriority w:val="59"/>
    <w:rsid w:val="00DB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5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5EF"/>
    <w:rPr>
      <w:rFonts w:ascii="Garamond" w:hAnsi="Garamond"/>
      <w:sz w:val="24"/>
    </w:rPr>
  </w:style>
  <w:style w:type="character" w:styleId="Hyperlink">
    <w:name w:val="Hyperlink"/>
    <w:basedOn w:val="DefaultParagraphFont"/>
    <w:uiPriority w:val="99"/>
    <w:unhideWhenUsed/>
    <w:rsid w:val="00CD57BA"/>
    <w:rPr>
      <w:color w:val="0000FF" w:themeColor="hyperlink"/>
      <w:u w:val="single"/>
    </w:rPr>
  </w:style>
  <w:style w:type="character" w:styleId="CommentReference">
    <w:name w:val="annotation reference"/>
    <w:basedOn w:val="DefaultParagraphFont"/>
    <w:uiPriority w:val="99"/>
    <w:semiHidden/>
    <w:unhideWhenUsed/>
    <w:rsid w:val="004A4081"/>
    <w:rPr>
      <w:sz w:val="16"/>
      <w:szCs w:val="16"/>
    </w:rPr>
  </w:style>
  <w:style w:type="paragraph" w:styleId="CommentText">
    <w:name w:val="annotation text"/>
    <w:basedOn w:val="Normal"/>
    <w:link w:val="CommentTextChar"/>
    <w:uiPriority w:val="99"/>
    <w:semiHidden/>
    <w:unhideWhenUsed/>
    <w:rsid w:val="004A4081"/>
    <w:pPr>
      <w:spacing w:line="240" w:lineRule="auto"/>
    </w:pPr>
    <w:rPr>
      <w:sz w:val="20"/>
      <w:szCs w:val="20"/>
    </w:rPr>
  </w:style>
  <w:style w:type="character" w:customStyle="1" w:styleId="CommentTextChar">
    <w:name w:val="Comment Text Char"/>
    <w:basedOn w:val="DefaultParagraphFont"/>
    <w:link w:val="CommentText"/>
    <w:uiPriority w:val="99"/>
    <w:semiHidden/>
    <w:rsid w:val="004A4081"/>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4A4081"/>
    <w:rPr>
      <w:b/>
      <w:bCs/>
    </w:rPr>
  </w:style>
  <w:style w:type="character" w:customStyle="1" w:styleId="CommentSubjectChar">
    <w:name w:val="Comment Subject Char"/>
    <w:basedOn w:val="CommentTextChar"/>
    <w:link w:val="CommentSubject"/>
    <w:uiPriority w:val="99"/>
    <w:semiHidden/>
    <w:rsid w:val="004A4081"/>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oolkit.mathematicsmastery.org/making-mm-work/principles-and-approach/mathematical-languag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sisfun.com/definitio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Summers</dc:creator>
  <cp:lastModifiedBy>Windows User</cp:lastModifiedBy>
  <cp:revision>3</cp:revision>
  <cp:lastPrinted>2015-10-13T12:48:00Z</cp:lastPrinted>
  <dcterms:created xsi:type="dcterms:W3CDTF">2017-11-15T18:32:00Z</dcterms:created>
  <dcterms:modified xsi:type="dcterms:W3CDTF">2020-01-29T15:56:00Z</dcterms:modified>
</cp:coreProperties>
</file>